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C800" w14:textId="77777777" w:rsidR="00EF68D0" w:rsidRDefault="00CA2181">
      <w:pPr>
        <w:spacing w:before="327"/>
        <w:ind w:left="120"/>
        <w:rPr>
          <w:b/>
          <w:sz w:val="24"/>
        </w:rPr>
      </w:pPr>
      <w:r>
        <w:rPr>
          <w:b/>
          <w:color w:val="6A6B61"/>
          <w:sz w:val="24"/>
        </w:rPr>
        <w:t>CONSUMER AUTHORIZATION FOR DIRECT PAYMENT VIA ACH (ACH DEBITS)</w:t>
      </w:r>
    </w:p>
    <w:p w14:paraId="7A937D31" w14:textId="77777777" w:rsidR="00EF68D0" w:rsidRDefault="00EF68D0">
      <w:pPr>
        <w:pStyle w:val="BodyText"/>
        <w:rPr>
          <w:b/>
          <w:sz w:val="24"/>
        </w:rPr>
      </w:pPr>
    </w:p>
    <w:p w14:paraId="0736AECD" w14:textId="77777777" w:rsidR="00EF68D0" w:rsidRDefault="00CA2181">
      <w:pPr>
        <w:pStyle w:val="BodyText"/>
        <w:ind w:left="120" w:right="948"/>
      </w:pPr>
      <w:r>
        <w:rPr>
          <w:color w:val="30302B"/>
        </w:rPr>
        <w:t>Direct Payment via ACH is the transfer of funds from a consumer account for the purpose of making a payment.</w:t>
      </w:r>
    </w:p>
    <w:p w14:paraId="57DC9476" w14:textId="77777777" w:rsidR="00EF68D0" w:rsidRDefault="00EF68D0">
      <w:pPr>
        <w:pStyle w:val="BodyText"/>
        <w:spacing w:before="13"/>
        <w:rPr>
          <w:sz w:val="23"/>
        </w:rPr>
      </w:pPr>
    </w:p>
    <w:p w14:paraId="4438503A" w14:textId="59C021AC" w:rsidR="00EF68D0" w:rsidRDefault="00CA2181">
      <w:pPr>
        <w:pStyle w:val="BodyText"/>
        <w:tabs>
          <w:tab w:val="left" w:pos="4117"/>
        </w:tabs>
        <w:ind w:left="120" w:right="175"/>
      </w:pPr>
      <w:r>
        <w:rPr>
          <w:color w:val="30302B"/>
        </w:rPr>
        <w:t>I</w:t>
      </w:r>
      <w:r>
        <w:rPr>
          <w:color w:val="30302B"/>
          <w:spacing w:val="-7"/>
        </w:rPr>
        <w:t xml:space="preserve"> </w:t>
      </w:r>
      <w:r>
        <w:rPr>
          <w:color w:val="30302B"/>
        </w:rPr>
        <w:t>(we)</w:t>
      </w:r>
      <w:r>
        <w:rPr>
          <w:color w:val="30302B"/>
          <w:spacing w:val="-7"/>
        </w:rPr>
        <w:t xml:space="preserve"> </w:t>
      </w:r>
      <w:r>
        <w:rPr>
          <w:color w:val="30302B"/>
        </w:rPr>
        <w:t>authorize</w:t>
      </w:r>
      <w:r>
        <w:rPr>
          <w:color w:val="30302B"/>
          <w:u w:val="single" w:color="2F2F2A"/>
        </w:rPr>
        <w:t xml:space="preserve"> </w:t>
      </w:r>
      <w:r w:rsidR="00C32850">
        <w:rPr>
          <w:color w:val="30302B"/>
          <w:u w:val="single" w:color="2F2F2A"/>
        </w:rPr>
        <w:t>City of P</w:t>
      </w:r>
      <w:r w:rsidR="00896AF7">
        <w:rPr>
          <w:color w:val="30302B"/>
          <w:u w:val="single" w:color="2F2F2A"/>
        </w:rPr>
        <w:t>i</w:t>
      </w:r>
      <w:r w:rsidR="00C32850">
        <w:rPr>
          <w:color w:val="30302B"/>
          <w:u w:val="single" w:color="2F2F2A"/>
        </w:rPr>
        <w:t>erson</w:t>
      </w:r>
      <w:r>
        <w:rPr>
          <w:color w:val="30302B"/>
          <w:spacing w:val="-9"/>
        </w:rPr>
        <w:t xml:space="preserve"> </w:t>
      </w:r>
      <w:r>
        <w:rPr>
          <w:color w:val="30302B"/>
        </w:rPr>
        <w:t>to</w:t>
      </w:r>
      <w:r>
        <w:rPr>
          <w:color w:val="30302B"/>
          <w:spacing w:val="-9"/>
        </w:rPr>
        <w:t xml:space="preserve"> </w:t>
      </w:r>
      <w:r>
        <w:rPr>
          <w:color w:val="30302B"/>
        </w:rPr>
        <w:t>electronically</w:t>
      </w:r>
      <w:r>
        <w:rPr>
          <w:color w:val="30302B"/>
          <w:spacing w:val="-10"/>
        </w:rPr>
        <w:t xml:space="preserve"> </w:t>
      </w:r>
      <w:r>
        <w:rPr>
          <w:color w:val="30302B"/>
        </w:rPr>
        <w:t>debit</w:t>
      </w:r>
      <w:r>
        <w:rPr>
          <w:color w:val="30302B"/>
          <w:spacing w:val="-9"/>
        </w:rPr>
        <w:t xml:space="preserve"> </w:t>
      </w:r>
      <w:r>
        <w:rPr>
          <w:color w:val="30302B"/>
        </w:rPr>
        <w:t>my</w:t>
      </w:r>
      <w:r>
        <w:rPr>
          <w:color w:val="30302B"/>
          <w:spacing w:val="-9"/>
        </w:rPr>
        <w:t xml:space="preserve"> </w:t>
      </w:r>
      <w:r>
        <w:rPr>
          <w:color w:val="30302B"/>
        </w:rPr>
        <w:t>(our)</w:t>
      </w:r>
      <w:r>
        <w:rPr>
          <w:color w:val="30302B"/>
          <w:spacing w:val="-10"/>
        </w:rPr>
        <w:t xml:space="preserve"> </w:t>
      </w:r>
      <w:r>
        <w:rPr>
          <w:color w:val="30302B"/>
        </w:rPr>
        <w:t>account</w:t>
      </w:r>
      <w:r>
        <w:rPr>
          <w:color w:val="30302B"/>
          <w:spacing w:val="-9"/>
        </w:rPr>
        <w:t xml:space="preserve"> </w:t>
      </w:r>
      <w:r>
        <w:rPr>
          <w:color w:val="30302B"/>
        </w:rPr>
        <w:t>(and, if</w:t>
      </w:r>
      <w:r>
        <w:rPr>
          <w:color w:val="30302B"/>
          <w:spacing w:val="-4"/>
        </w:rPr>
        <w:t xml:space="preserve"> </w:t>
      </w:r>
      <w:r>
        <w:rPr>
          <w:color w:val="30302B"/>
        </w:rPr>
        <w:t>necessary,</w:t>
      </w:r>
      <w:r>
        <w:rPr>
          <w:color w:val="30302B"/>
          <w:spacing w:val="-4"/>
        </w:rPr>
        <w:t xml:space="preserve"> </w:t>
      </w:r>
      <w:r>
        <w:rPr>
          <w:color w:val="30302B"/>
        </w:rPr>
        <w:t>electronically</w:t>
      </w:r>
      <w:r>
        <w:rPr>
          <w:color w:val="30302B"/>
          <w:spacing w:val="-4"/>
        </w:rPr>
        <w:t xml:space="preserve"> </w:t>
      </w:r>
      <w:r>
        <w:rPr>
          <w:color w:val="30302B"/>
        </w:rPr>
        <w:t>credit</w:t>
      </w:r>
      <w:r>
        <w:rPr>
          <w:color w:val="30302B"/>
          <w:spacing w:val="-3"/>
        </w:rPr>
        <w:t xml:space="preserve"> </w:t>
      </w:r>
      <w:r>
        <w:rPr>
          <w:color w:val="30302B"/>
        </w:rPr>
        <w:t>my</w:t>
      </w:r>
      <w:r>
        <w:rPr>
          <w:color w:val="30302B"/>
          <w:spacing w:val="-5"/>
        </w:rPr>
        <w:t xml:space="preserve"> </w:t>
      </w:r>
      <w:r>
        <w:rPr>
          <w:color w:val="30302B"/>
        </w:rPr>
        <w:t>(our)</w:t>
      </w:r>
      <w:r>
        <w:rPr>
          <w:color w:val="30302B"/>
          <w:spacing w:val="-4"/>
        </w:rPr>
        <w:t xml:space="preserve"> </w:t>
      </w:r>
      <w:r>
        <w:rPr>
          <w:color w:val="30302B"/>
        </w:rPr>
        <w:t>account</w:t>
      </w:r>
      <w:r>
        <w:rPr>
          <w:color w:val="30302B"/>
          <w:spacing w:val="-4"/>
        </w:rPr>
        <w:t xml:space="preserve"> </w:t>
      </w:r>
      <w:r>
        <w:rPr>
          <w:color w:val="30302B"/>
        </w:rPr>
        <w:t>to</w:t>
      </w:r>
      <w:r>
        <w:rPr>
          <w:color w:val="30302B"/>
          <w:spacing w:val="-4"/>
        </w:rPr>
        <w:t xml:space="preserve"> </w:t>
      </w:r>
      <w:r>
        <w:rPr>
          <w:color w:val="30302B"/>
        </w:rPr>
        <w:t>correct</w:t>
      </w:r>
      <w:r>
        <w:rPr>
          <w:color w:val="30302B"/>
          <w:spacing w:val="-4"/>
        </w:rPr>
        <w:t xml:space="preserve"> </w:t>
      </w:r>
      <w:r>
        <w:rPr>
          <w:color w:val="30302B"/>
        </w:rPr>
        <w:t>erroneous</w:t>
      </w:r>
      <w:r>
        <w:rPr>
          <w:color w:val="30302B"/>
          <w:spacing w:val="-4"/>
        </w:rPr>
        <w:t xml:space="preserve"> </w:t>
      </w:r>
      <w:r>
        <w:rPr>
          <w:color w:val="30302B"/>
        </w:rPr>
        <w:t>debits</w:t>
      </w:r>
      <w:r>
        <w:rPr>
          <w:color w:val="30302B"/>
          <w:vertAlign w:val="superscript"/>
        </w:rPr>
        <w:t>1</w:t>
      </w:r>
      <w:r>
        <w:rPr>
          <w:color w:val="30302B"/>
        </w:rPr>
        <w:t>)</w:t>
      </w:r>
      <w:r>
        <w:rPr>
          <w:color w:val="30302B"/>
          <w:spacing w:val="-4"/>
        </w:rPr>
        <w:t xml:space="preserve"> </w:t>
      </w:r>
      <w:r>
        <w:rPr>
          <w:color w:val="30302B"/>
        </w:rPr>
        <w:t>as</w:t>
      </w:r>
      <w:r>
        <w:rPr>
          <w:color w:val="30302B"/>
          <w:spacing w:val="-4"/>
        </w:rPr>
        <w:t xml:space="preserve"> </w:t>
      </w:r>
      <w:r>
        <w:rPr>
          <w:color w:val="30302B"/>
        </w:rPr>
        <w:t>follows:</w:t>
      </w:r>
    </w:p>
    <w:p w14:paraId="3F6AA759" w14:textId="77777777" w:rsidR="00EF68D0" w:rsidRDefault="00EF68D0">
      <w:pPr>
        <w:pStyle w:val="BodyText"/>
        <w:rPr>
          <w:sz w:val="24"/>
        </w:rPr>
      </w:pPr>
    </w:p>
    <w:p w14:paraId="79A2D8D8" w14:textId="77777777" w:rsidR="00EF68D0" w:rsidRDefault="00CA2181">
      <w:pPr>
        <w:pStyle w:val="BodyText"/>
        <w:spacing w:line="282" w:lineRule="exact"/>
        <w:ind w:left="120"/>
      </w:pPr>
      <w:r>
        <w:rPr>
          <w:color w:val="30302B"/>
        </w:rPr>
        <w:t>Select One:</w:t>
      </w:r>
    </w:p>
    <w:p w14:paraId="7765DCAA" w14:textId="77777777" w:rsidR="00EF68D0" w:rsidRDefault="00CA2181">
      <w:pPr>
        <w:pStyle w:val="ListParagraph"/>
        <w:numPr>
          <w:ilvl w:val="0"/>
          <w:numId w:val="2"/>
        </w:numPr>
        <w:tabs>
          <w:tab w:val="left" w:pos="840"/>
        </w:tabs>
        <w:spacing w:line="299" w:lineRule="exact"/>
      </w:pPr>
      <w:r>
        <w:rPr>
          <w:color w:val="30302B"/>
        </w:rPr>
        <w:t>Checking</w:t>
      </w:r>
      <w:r>
        <w:rPr>
          <w:color w:val="30302B"/>
          <w:spacing w:val="-1"/>
        </w:rPr>
        <w:t xml:space="preserve"> </w:t>
      </w:r>
      <w:r>
        <w:rPr>
          <w:color w:val="30302B"/>
        </w:rPr>
        <w:t>Account</w:t>
      </w:r>
    </w:p>
    <w:p w14:paraId="19CF4BE3" w14:textId="77777777" w:rsidR="00EF68D0" w:rsidRDefault="00CA2181">
      <w:pPr>
        <w:pStyle w:val="ListParagraph"/>
        <w:numPr>
          <w:ilvl w:val="0"/>
          <w:numId w:val="2"/>
        </w:numPr>
        <w:tabs>
          <w:tab w:val="left" w:pos="840"/>
        </w:tabs>
        <w:spacing w:line="317" w:lineRule="exact"/>
      </w:pPr>
      <w:r>
        <w:rPr>
          <w:color w:val="30302B"/>
        </w:rPr>
        <w:t>Savings</w:t>
      </w:r>
      <w:r>
        <w:rPr>
          <w:color w:val="30302B"/>
          <w:spacing w:val="-1"/>
        </w:rPr>
        <w:t xml:space="preserve"> </w:t>
      </w:r>
      <w:r>
        <w:rPr>
          <w:color w:val="30302B"/>
        </w:rPr>
        <w:t>Account</w:t>
      </w:r>
    </w:p>
    <w:p w14:paraId="409F0D1F" w14:textId="77777777" w:rsidR="00EF68D0" w:rsidRDefault="00EF68D0">
      <w:pPr>
        <w:pStyle w:val="BodyText"/>
        <w:rPr>
          <w:sz w:val="24"/>
        </w:rPr>
      </w:pPr>
    </w:p>
    <w:p w14:paraId="30C726F2" w14:textId="77777777" w:rsidR="00EF68D0" w:rsidRDefault="00CA2181">
      <w:pPr>
        <w:pStyle w:val="BodyText"/>
        <w:ind w:left="120" w:right="429"/>
      </w:pPr>
      <w:r>
        <w:rPr>
          <w:color w:val="30302B"/>
        </w:rPr>
        <w:t>at</w:t>
      </w:r>
      <w:r>
        <w:rPr>
          <w:color w:val="30302B"/>
          <w:spacing w:val="-11"/>
        </w:rPr>
        <w:t xml:space="preserve"> </w:t>
      </w:r>
      <w:r>
        <w:rPr>
          <w:color w:val="30302B"/>
        </w:rPr>
        <w:t>the</w:t>
      </w:r>
      <w:r>
        <w:rPr>
          <w:color w:val="30302B"/>
          <w:spacing w:val="-11"/>
        </w:rPr>
        <w:t xml:space="preserve"> </w:t>
      </w:r>
      <w:r>
        <w:rPr>
          <w:color w:val="30302B"/>
        </w:rPr>
        <w:t>depository</w:t>
      </w:r>
      <w:r>
        <w:rPr>
          <w:color w:val="30302B"/>
          <w:spacing w:val="-11"/>
        </w:rPr>
        <w:t xml:space="preserve"> </w:t>
      </w:r>
      <w:r>
        <w:rPr>
          <w:color w:val="30302B"/>
        </w:rPr>
        <w:t>financial</w:t>
      </w:r>
      <w:r>
        <w:rPr>
          <w:color w:val="30302B"/>
          <w:spacing w:val="-11"/>
        </w:rPr>
        <w:t xml:space="preserve"> </w:t>
      </w:r>
      <w:r>
        <w:rPr>
          <w:color w:val="30302B"/>
        </w:rPr>
        <w:t>institution</w:t>
      </w:r>
      <w:r>
        <w:rPr>
          <w:color w:val="30302B"/>
          <w:spacing w:val="-11"/>
        </w:rPr>
        <w:t xml:space="preserve"> </w:t>
      </w:r>
      <w:r>
        <w:rPr>
          <w:color w:val="30302B"/>
        </w:rPr>
        <w:t>named</w:t>
      </w:r>
      <w:r>
        <w:rPr>
          <w:color w:val="30302B"/>
          <w:spacing w:val="-11"/>
        </w:rPr>
        <w:t xml:space="preserve"> </w:t>
      </w:r>
      <w:r>
        <w:rPr>
          <w:color w:val="30302B"/>
        </w:rPr>
        <w:t>below</w:t>
      </w:r>
      <w:r>
        <w:rPr>
          <w:color w:val="30302B"/>
          <w:spacing w:val="-11"/>
        </w:rPr>
        <w:t xml:space="preserve"> </w:t>
      </w:r>
      <w:r>
        <w:rPr>
          <w:color w:val="30302B"/>
        </w:rPr>
        <w:t>(“DEPOSITORY”).</w:t>
      </w:r>
      <w:r>
        <w:rPr>
          <w:color w:val="30302B"/>
          <w:spacing w:val="-11"/>
        </w:rPr>
        <w:t xml:space="preserve"> </w:t>
      </w:r>
      <w:r>
        <w:rPr>
          <w:color w:val="30302B"/>
        </w:rPr>
        <w:t>I</w:t>
      </w:r>
      <w:r>
        <w:rPr>
          <w:color w:val="30302B"/>
          <w:spacing w:val="-11"/>
        </w:rPr>
        <w:t xml:space="preserve"> </w:t>
      </w:r>
      <w:r>
        <w:rPr>
          <w:color w:val="30302B"/>
        </w:rPr>
        <w:t>(we)</w:t>
      </w:r>
      <w:r>
        <w:rPr>
          <w:color w:val="30302B"/>
          <w:spacing w:val="-11"/>
        </w:rPr>
        <w:t xml:space="preserve"> </w:t>
      </w:r>
      <w:r>
        <w:rPr>
          <w:color w:val="30302B"/>
        </w:rPr>
        <w:t>agree</w:t>
      </w:r>
      <w:r>
        <w:rPr>
          <w:color w:val="30302B"/>
          <w:spacing w:val="-11"/>
        </w:rPr>
        <w:t xml:space="preserve"> </w:t>
      </w:r>
      <w:r>
        <w:rPr>
          <w:color w:val="30302B"/>
        </w:rPr>
        <w:t>that</w:t>
      </w:r>
      <w:r>
        <w:rPr>
          <w:color w:val="30302B"/>
          <w:spacing w:val="-10"/>
        </w:rPr>
        <w:t xml:space="preserve"> </w:t>
      </w:r>
      <w:r>
        <w:rPr>
          <w:color w:val="30302B"/>
        </w:rPr>
        <w:t>ACH transactions I (we) authorize comply with all applicable</w:t>
      </w:r>
      <w:r>
        <w:rPr>
          <w:color w:val="30302B"/>
          <w:spacing w:val="-10"/>
        </w:rPr>
        <w:t xml:space="preserve"> </w:t>
      </w:r>
      <w:r>
        <w:rPr>
          <w:color w:val="30302B"/>
        </w:rPr>
        <w:t>law.</w:t>
      </w:r>
    </w:p>
    <w:p w14:paraId="632DCCBB" w14:textId="77777777" w:rsidR="00EF68D0" w:rsidRDefault="00EF68D0">
      <w:pPr>
        <w:pStyle w:val="BodyText"/>
      </w:pPr>
    </w:p>
    <w:p w14:paraId="6F141253" w14:textId="77777777" w:rsidR="00EF68D0" w:rsidRDefault="00CA2181">
      <w:pPr>
        <w:pStyle w:val="BodyText"/>
        <w:tabs>
          <w:tab w:val="left" w:pos="5521"/>
          <w:tab w:val="left" w:pos="5582"/>
        </w:tabs>
        <w:ind w:left="120" w:right="4735"/>
      </w:pPr>
      <w:r>
        <w:rPr>
          <w:color w:val="30302B"/>
        </w:rPr>
        <w:t>Depository</w:t>
      </w:r>
      <w:r>
        <w:rPr>
          <w:color w:val="30302B"/>
          <w:spacing w:val="-17"/>
        </w:rPr>
        <w:t xml:space="preserve"> </w:t>
      </w:r>
      <w:proofErr w:type="gramStart"/>
      <w:r>
        <w:rPr>
          <w:color w:val="30302B"/>
        </w:rPr>
        <w:t xml:space="preserve">Name </w:t>
      </w:r>
      <w:r>
        <w:rPr>
          <w:color w:val="30302B"/>
          <w:w w:val="99"/>
          <w:u w:val="single" w:color="2F2F2A"/>
        </w:rPr>
        <w:t xml:space="preserve"> </w:t>
      </w:r>
      <w:r>
        <w:rPr>
          <w:color w:val="30302B"/>
          <w:u w:val="single" w:color="2F2F2A"/>
        </w:rPr>
        <w:tab/>
      </w:r>
      <w:proofErr w:type="gramEnd"/>
      <w:r>
        <w:rPr>
          <w:color w:val="30302B"/>
        </w:rPr>
        <w:t xml:space="preserve"> Routing</w:t>
      </w:r>
      <w:r>
        <w:rPr>
          <w:color w:val="30302B"/>
          <w:spacing w:val="-33"/>
        </w:rPr>
        <w:t xml:space="preserve"> </w:t>
      </w:r>
      <w:r>
        <w:rPr>
          <w:color w:val="30302B"/>
        </w:rPr>
        <w:t xml:space="preserve">Number </w:t>
      </w:r>
      <w:r>
        <w:rPr>
          <w:color w:val="30302B"/>
          <w:spacing w:val="1"/>
        </w:rPr>
        <w:t xml:space="preserve"> </w:t>
      </w:r>
      <w:r>
        <w:rPr>
          <w:color w:val="30302B"/>
          <w:w w:val="99"/>
          <w:u w:val="single" w:color="2F2F2A"/>
        </w:rPr>
        <w:t xml:space="preserve"> </w:t>
      </w:r>
      <w:r>
        <w:rPr>
          <w:color w:val="30302B"/>
          <w:u w:val="single" w:color="2F2F2A"/>
        </w:rPr>
        <w:tab/>
      </w:r>
      <w:r>
        <w:rPr>
          <w:color w:val="30302B"/>
          <w:u w:val="single" w:color="2F2F2A"/>
        </w:rPr>
        <w:tab/>
      </w:r>
    </w:p>
    <w:p w14:paraId="700FE5AC" w14:textId="77777777" w:rsidR="00EF68D0" w:rsidRDefault="00CA2181">
      <w:pPr>
        <w:pStyle w:val="BodyText"/>
        <w:tabs>
          <w:tab w:val="left" w:pos="5522"/>
        </w:tabs>
        <w:spacing w:before="151"/>
        <w:ind w:left="120"/>
      </w:pPr>
      <w:r>
        <w:rPr>
          <w:color w:val="30302B"/>
        </w:rPr>
        <w:t>Account</w:t>
      </w:r>
      <w:r>
        <w:rPr>
          <w:color w:val="30302B"/>
          <w:spacing w:val="-19"/>
        </w:rPr>
        <w:t xml:space="preserve"> </w:t>
      </w:r>
      <w:r>
        <w:rPr>
          <w:color w:val="30302B"/>
        </w:rPr>
        <w:t xml:space="preserve">Number </w:t>
      </w:r>
      <w:r>
        <w:rPr>
          <w:color w:val="30302B"/>
          <w:spacing w:val="1"/>
        </w:rPr>
        <w:t xml:space="preserve"> </w:t>
      </w:r>
      <w:r>
        <w:rPr>
          <w:color w:val="30302B"/>
          <w:w w:val="99"/>
          <w:u w:val="single" w:color="2F2F2A"/>
        </w:rPr>
        <w:t xml:space="preserve"> </w:t>
      </w:r>
      <w:r>
        <w:rPr>
          <w:color w:val="30302B"/>
          <w:u w:val="single" w:color="2F2F2A"/>
        </w:rPr>
        <w:tab/>
      </w:r>
    </w:p>
    <w:p w14:paraId="2CEAEA80" w14:textId="77777777" w:rsidR="00EF68D0" w:rsidRDefault="00EF68D0">
      <w:pPr>
        <w:pStyle w:val="BodyText"/>
        <w:spacing w:before="9"/>
        <w:rPr>
          <w:sz w:val="25"/>
        </w:rPr>
      </w:pPr>
    </w:p>
    <w:p w14:paraId="4B330372" w14:textId="77777777" w:rsidR="00EF68D0" w:rsidRDefault="00CA2181">
      <w:pPr>
        <w:pStyle w:val="BodyText"/>
        <w:tabs>
          <w:tab w:val="left" w:pos="7567"/>
        </w:tabs>
        <w:spacing w:before="100"/>
        <w:ind w:left="120" w:right="426"/>
      </w:pPr>
      <w:r>
        <w:rPr>
          <w:color w:val="30302B"/>
        </w:rPr>
        <w:t>Amount</w:t>
      </w:r>
      <w:r>
        <w:rPr>
          <w:color w:val="30302B"/>
          <w:spacing w:val="-9"/>
        </w:rPr>
        <w:t xml:space="preserve"> </w:t>
      </w:r>
      <w:r>
        <w:rPr>
          <w:color w:val="30302B"/>
        </w:rPr>
        <w:t>of</w:t>
      </w:r>
      <w:r>
        <w:rPr>
          <w:color w:val="30302B"/>
          <w:spacing w:val="-9"/>
        </w:rPr>
        <w:t xml:space="preserve"> </w:t>
      </w:r>
      <w:r>
        <w:rPr>
          <w:color w:val="30302B"/>
        </w:rPr>
        <w:t>debit(s)</w:t>
      </w:r>
      <w:r>
        <w:rPr>
          <w:color w:val="30302B"/>
          <w:spacing w:val="-9"/>
        </w:rPr>
        <w:t xml:space="preserve"> </w:t>
      </w:r>
      <w:r>
        <w:rPr>
          <w:color w:val="30302B"/>
        </w:rPr>
        <w:t>or</w:t>
      </w:r>
      <w:r>
        <w:rPr>
          <w:color w:val="30302B"/>
          <w:spacing w:val="-10"/>
        </w:rPr>
        <w:t xml:space="preserve"> </w:t>
      </w:r>
      <w:r>
        <w:rPr>
          <w:color w:val="30302B"/>
        </w:rPr>
        <w:t>method</w:t>
      </w:r>
      <w:r>
        <w:rPr>
          <w:color w:val="30302B"/>
          <w:spacing w:val="-9"/>
        </w:rPr>
        <w:t xml:space="preserve"> </w:t>
      </w:r>
      <w:r>
        <w:rPr>
          <w:color w:val="30302B"/>
        </w:rPr>
        <w:t>of</w:t>
      </w:r>
      <w:r>
        <w:rPr>
          <w:color w:val="30302B"/>
          <w:spacing w:val="-9"/>
        </w:rPr>
        <w:t xml:space="preserve"> </w:t>
      </w:r>
      <w:r>
        <w:rPr>
          <w:color w:val="30302B"/>
        </w:rPr>
        <w:t>determining</w:t>
      </w:r>
      <w:r>
        <w:rPr>
          <w:color w:val="30302B"/>
          <w:spacing w:val="-9"/>
        </w:rPr>
        <w:t xml:space="preserve"> </w:t>
      </w:r>
      <w:r>
        <w:rPr>
          <w:color w:val="30302B"/>
        </w:rPr>
        <w:t>amount</w:t>
      </w:r>
      <w:r>
        <w:rPr>
          <w:color w:val="30302B"/>
          <w:spacing w:val="-9"/>
        </w:rPr>
        <w:t xml:space="preserve"> </w:t>
      </w:r>
      <w:r>
        <w:rPr>
          <w:color w:val="30302B"/>
        </w:rPr>
        <w:t>of</w:t>
      </w:r>
      <w:r>
        <w:rPr>
          <w:color w:val="30302B"/>
          <w:spacing w:val="-9"/>
        </w:rPr>
        <w:t xml:space="preserve"> </w:t>
      </w:r>
      <w:r>
        <w:rPr>
          <w:color w:val="30302B"/>
        </w:rPr>
        <w:t>debit(s)</w:t>
      </w:r>
      <w:r>
        <w:rPr>
          <w:color w:val="30302B"/>
          <w:spacing w:val="-9"/>
        </w:rPr>
        <w:t xml:space="preserve"> </w:t>
      </w:r>
      <w:r>
        <w:rPr>
          <w:color w:val="30302B"/>
        </w:rPr>
        <w:t>[or</w:t>
      </w:r>
      <w:r>
        <w:rPr>
          <w:color w:val="30302B"/>
          <w:spacing w:val="-8"/>
        </w:rPr>
        <w:t xml:space="preserve"> </w:t>
      </w:r>
      <w:r>
        <w:rPr>
          <w:color w:val="30302B"/>
        </w:rPr>
        <w:t>specify</w:t>
      </w:r>
      <w:r>
        <w:rPr>
          <w:color w:val="30302B"/>
          <w:spacing w:val="-9"/>
        </w:rPr>
        <w:t xml:space="preserve"> </w:t>
      </w:r>
      <w:r>
        <w:rPr>
          <w:color w:val="30302B"/>
        </w:rPr>
        <w:t>range</w:t>
      </w:r>
      <w:r>
        <w:rPr>
          <w:color w:val="30302B"/>
          <w:spacing w:val="-9"/>
        </w:rPr>
        <w:t xml:space="preserve"> </w:t>
      </w:r>
      <w:r>
        <w:rPr>
          <w:color w:val="30302B"/>
        </w:rPr>
        <w:t>of</w:t>
      </w:r>
      <w:r>
        <w:rPr>
          <w:color w:val="30302B"/>
          <w:spacing w:val="-9"/>
        </w:rPr>
        <w:t xml:space="preserve"> </w:t>
      </w:r>
      <w:r>
        <w:rPr>
          <w:color w:val="30302B"/>
        </w:rPr>
        <w:t>acceptable dollar</w:t>
      </w:r>
      <w:r>
        <w:rPr>
          <w:color w:val="30302B"/>
          <w:spacing w:val="-7"/>
        </w:rPr>
        <w:t xml:space="preserve"> </w:t>
      </w:r>
      <w:r>
        <w:rPr>
          <w:color w:val="30302B"/>
        </w:rPr>
        <w:t>amounts</w:t>
      </w:r>
      <w:r>
        <w:rPr>
          <w:color w:val="30302B"/>
          <w:spacing w:val="-7"/>
        </w:rPr>
        <w:t xml:space="preserve"> </w:t>
      </w:r>
      <w:r>
        <w:rPr>
          <w:color w:val="30302B"/>
        </w:rPr>
        <w:t>authorized]:</w:t>
      </w:r>
      <w:r>
        <w:rPr>
          <w:color w:val="30302B"/>
          <w:u w:val="single" w:color="2F2F2A"/>
        </w:rPr>
        <w:t xml:space="preserve"> </w:t>
      </w:r>
      <w:r>
        <w:rPr>
          <w:color w:val="30302B"/>
          <w:u w:val="single" w:color="2F2F2A"/>
        </w:rPr>
        <w:tab/>
      </w:r>
      <w:r>
        <w:rPr>
          <w:color w:val="30302B"/>
        </w:rPr>
        <w:t>.</w:t>
      </w:r>
    </w:p>
    <w:p w14:paraId="7F18092C" w14:textId="77777777" w:rsidR="00EF68D0" w:rsidRDefault="00EF68D0">
      <w:pPr>
        <w:pStyle w:val="BodyText"/>
      </w:pPr>
    </w:p>
    <w:p w14:paraId="5824D83E" w14:textId="24CDC65B" w:rsidR="00EF68D0" w:rsidRDefault="00CA2181">
      <w:pPr>
        <w:pStyle w:val="BodyText"/>
        <w:tabs>
          <w:tab w:val="left" w:pos="8415"/>
        </w:tabs>
        <w:ind w:left="120"/>
      </w:pPr>
      <w:r>
        <w:rPr>
          <w:color w:val="30302B"/>
        </w:rPr>
        <w:t>Date(s) and/or frequency</w:t>
      </w:r>
      <w:r>
        <w:rPr>
          <w:color w:val="30302B"/>
          <w:spacing w:val="-19"/>
        </w:rPr>
        <w:t xml:space="preserve"> </w:t>
      </w:r>
      <w:r>
        <w:rPr>
          <w:color w:val="30302B"/>
        </w:rPr>
        <w:t>of</w:t>
      </w:r>
      <w:r>
        <w:rPr>
          <w:color w:val="30302B"/>
          <w:spacing w:val="-6"/>
        </w:rPr>
        <w:t xml:space="preserve"> </w:t>
      </w:r>
      <w:r>
        <w:rPr>
          <w:color w:val="30302B"/>
        </w:rPr>
        <w:t>debit(s):</w:t>
      </w:r>
      <w:r>
        <w:rPr>
          <w:color w:val="30302B"/>
          <w:u w:val="single" w:color="2F2F2A"/>
        </w:rPr>
        <w:t xml:space="preserve"> </w:t>
      </w:r>
      <w:r w:rsidR="00C32850">
        <w:rPr>
          <w:color w:val="30302B"/>
          <w:u w:val="single" w:color="2F2F2A"/>
        </w:rPr>
        <w:t xml:space="preserve"> monthly (o</w:t>
      </w:r>
      <w:r w:rsidR="00896AF7">
        <w:rPr>
          <w:color w:val="30302B"/>
          <w:u w:val="single" w:color="2F2F2A"/>
        </w:rPr>
        <w:t>n</w:t>
      </w:r>
      <w:r w:rsidR="00C32850">
        <w:rPr>
          <w:color w:val="30302B"/>
          <w:u w:val="single" w:color="2F2F2A"/>
        </w:rPr>
        <w:t xml:space="preserve"> or about </w:t>
      </w:r>
      <w:r w:rsidR="00667890">
        <w:rPr>
          <w:color w:val="30302B"/>
          <w:u w:val="single" w:color="2F2F2A"/>
        </w:rPr>
        <w:t>2</w:t>
      </w:r>
      <w:r w:rsidR="00667890" w:rsidRPr="00667890">
        <w:rPr>
          <w:color w:val="30302B"/>
          <w:u w:val="single" w:color="2F2F2A"/>
          <w:vertAlign w:val="superscript"/>
        </w:rPr>
        <w:t>nd</w:t>
      </w:r>
      <w:r w:rsidR="00667890">
        <w:rPr>
          <w:color w:val="30302B"/>
          <w:u w:val="single" w:color="2F2F2A"/>
        </w:rPr>
        <w:t xml:space="preserve"> Friday of</w:t>
      </w:r>
      <w:r w:rsidR="00C32850">
        <w:rPr>
          <w:color w:val="30302B"/>
          <w:u w:val="single" w:color="2F2F2A"/>
        </w:rPr>
        <w:t xml:space="preserve"> the month)</w:t>
      </w:r>
      <w:r>
        <w:rPr>
          <w:color w:val="30302B"/>
          <w:u w:val="single" w:color="2F2F2A"/>
        </w:rPr>
        <w:tab/>
      </w:r>
      <w:r>
        <w:rPr>
          <w:color w:val="30302B"/>
        </w:rPr>
        <w:t>.</w:t>
      </w:r>
    </w:p>
    <w:p w14:paraId="188894B9" w14:textId="77777777" w:rsidR="00EF68D0" w:rsidRDefault="00EF68D0">
      <w:pPr>
        <w:pStyle w:val="BodyText"/>
        <w:rPr>
          <w:sz w:val="30"/>
        </w:rPr>
      </w:pPr>
    </w:p>
    <w:p w14:paraId="66805D2C" w14:textId="19D5A30E" w:rsidR="00C32850" w:rsidRDefault="00CA2181" w:rsidP="00C32850">
      <w:pPr>
        <w:pStyle w:val="BodyText"/>
        <w:spacing w:before="12"/>
        <w:ind w:left="120"/>
      </w:pPr>
      <w:r>
        <w:rPr>
          <w:color w:val="30302B"/>
        </w:rPr>
        <w:t xml:space="preserve">I (we) understand that this authorization will remain in full force and effect until I (we) notify </w:t>
      </w:r>
      <w:r w:rsidR="00896AF7">
        <w:rPr>
          <w:color w:val="30302B"/>
        </w:rPr>
        <w:t>City of Pierson</w:t>
      </w:r>
      <w:r>
        <w:rPr>
          <w:color w:val="30302B"/>
        </w:rPr>
        <w:t>,</w:t>
      </w:r>
      <w:r>
        <w:rPr>
          <w:color w:val="30302B"/>
          <w:spacing w:val="-11"/>
        </w:rPr>
        <w:t xml:space="preserve"> </w:t>
      </w:r>
      <w:r>
        <w:rPr>
          <w:color w:val="30302B"/>
        </w:rPr>
        <w:t>in</w:t>
      </w:r>
      <w:r>
        <w:rPr>
          <w:color w:val="30302B"/>
          <w:spacing w:val="-10"/>
        </w:rPr>
        <w:t xml:space="preserve"> </w:t>
      </w:r>
      <w:r>
        <w:rPr>
          <w:color w:val="30302B"/>
        </w:rPr>
        <w:t>writing</w:t>
      </w:r>
      <w:r w:rsidR="00C32850">
        <w:rPr>
          <w:color w:val="30302B"/>
        </w:rPr>
        <w:t xml:space="preserve"> to City Hall PO Box 20 Pierson IA 51048</w:t>
      </w:r>
      <w:r>
        <w:rPr>
          <w:color w:val="30302B"/>
        </w:rPr>
        <w:t>,</w:t>
      </w:r>
      <w:r>
        <w:rPr>
          <w:color w:val="30302B"/>
          <w:spacing w:val="-11"/>
        </w:rPr>
        <w:t xml:space="preserve"> </w:t>
      </w:r>
      <w:r>
        <w:rPr>
          <w:color w:val="30302B"/>
        </w:rPr>
        <w:t>that</w:t>
      </w:r>
      <w:r>
        <w:rPr>
          <w:color w:val="30302B"/>
          <w:spacing w:val="-11"/>
        </w:rPr>
        <w:t xml:space="preserve"> </w:t>
      </w:r>
      <w:r>
        <w:rPr>
          <w:color w:val="30302B"/>
        </w:rPr>
        <w:t>I</w:t>
      </w:r>
      <w:r>
        <w:rPr>
          <w:color w:val="30302B"/>
          <w:spacing w:val="-10"/>
        </w:rPr>
        <w:t xml:space="preserve"> </w:t>
      </w:r>
      <w:r>
        <w:rPr>
          <w:color w:val="30302B"/>
        </w:rPr>
        <w:t>(we) wish</w:t>
      </w:r>
      <w:r>
        <w:rPr>
          <w:color w:val="30302B"/>
          <w:spacing w:val="-4"/>
        </w:rPr>
        <w:t xml:space="preserve"> </w:t>
      </w:r>
      <w:r>
        <w:rPr>
          <w:color w:val="30302B"/>
        </w:rPr>
        <w:t>to</w:t>
      </w:r>
      <w:r>
        <w:rPr>
          <w:color w:val="30302B"/>
          <w:spacing w:val="-3"/>
        </w:rPr>
        <w:t xml:space="preserve"> </w:t>
      </w:r>
      <w:r>
        <w:rPr>
          <w:color w:val="30302B"/>
        </w:rPr>
        <w:t>revoke</w:t>
      </w:r>
      <w:r>
        <w:rPr>
          <w:color w:val="30302B"/>
          <w:spacing w:val="-3"/>
        </w:rPr>
        <w:t xml:space="preserve"> </w:t>
      </w:r>
      <w:r>
        <w:rPr>
          <w:color w:val="30302B"/>
        </w:rPr>
        <w:t>this</w:t>
      </w:r>
      <w:r>
        <w:rPr>
          <w:color w:val="30302B"/>
          <w:spacing w:val="-3"/>
        </w:rPr>
        <w:t xml:space="preserve"> </w:t>
      </w:r>
      <w:r>
        <w:rPr>
          <w:color w:val="30302B"/>
        </w:rPr>
        <w:t>authorization.</w:t>
      </w:r>
      <w:r>
        <w:rPr>
          <w:color w:val="30302B"/>
          <w:spacing w:val="-3"/>
        </w:rPr>
        <w:t xml:space="preserve"> </w:t>
      </w:r>
      <w:r>
        <w:rPr>
          <w:color w:val="30302B"/>
        </w:rPr>
        <w:t>I</w:t>
      </w:r>
      <w:r>
        <w:rPr>
          <w:color w:val="30302B"/>
          <w:spacing w:val="-4"/>
        </w:rPr>
        <w:t xml:space="preserve"> </w:t>
      </w:r>
      <w:r>
        <w:rPr>
          <w:color w:val="30302B"/>
        </w:rPr>
        <w:t>(we)</w:t>
      </w:r>
      <w:r>
        <w:rPr>
          <w:color w:val="30302B"/>
          <w:spacing w:val="-3"/>
        </w:rPr>
        <w:t xml:space="preserve"> </w:t>
      </w:r>
      <w:r>
        <w:rPr>
          <w:color w:val="30302B"/>
        </w:rPr>
        <w:t>understand</w:t>
      </w:r>
      <w:r>
        <w:rPr>
          <w:color w:val="30302B"/>
          <w:spacing w:val="-3"/>
        </w:rPr>
        <w:t xml:space="preserve"> </w:t>
      </w:r>
      <w:r>
        <w:rPr>
          <w:color w:val="30302B"/>
        </w:rPr>
        <w:t>that</w:t>
      </w:r>
      <w:r w:rsidR="00C32850">
        <w:rPr>
          <w:color w:val="30302B"/>
        </w:rPr>
        <w:t xml:space="preserve"> the City of</w:t>
      </w:r>
      <w:r>
        <w:rPr>
          <w:color w:val="30302B"/>
          <w:spacing w:val="-3"/>
        </w:rPr>
        <w:t xml:space="preserve"> </w:t>
      </w:r>
      <w:r w:rsidR="00C32850">
        <w:rPr>
          <w:color w:val="30302B"/>
        </w:rPr>
        <w:t>Pierson</w:t>
      </w:r>
      <w:r>
        <w:rPr>
          <w:color w:val="30302B"/>
          <w:spacing w:val="-3"/>
        </w:rPr>
        <w:t xml:space="preserve"> </w:t>
      </w:r>
      <w:r>
        <w:rPr>
          <w:color w:val="30302B"/>
        </w:rPr>
        <w:t>requires</w:t>
      </w:r>
      <w:r>
        <w:rPr>
          <w:color w:val="30302B"/>
          <w:spacing w:val="-3"/>
        </w:rPr>
        <w:t xml:space="preserve"> </w:t>
      </w:r>
      <w:r>
        <w:rPr>
          <w:color w:val="30302B"/>
        </w:rPr>
        <w:t>at</w:t>
      </w:r>
      <w:r>
        <w:rPr>
          <w:color w:val="30302B"/>
          <w:spacing w:val="-4"/>
        </w:rPr>
        <w:t xml:space="preserve"> </w:t>
      </w:r>
      <w:r>
        <w:rPr>
          <w:color w:val="30302B"/>
        </w:rPr>
        <w:t>least</w:t>
      </w:r>
      <w:r>
        <w:rPr>
          <w:color w:val="30302B"/>
          <w:spacing w:val="-3"/>
        </w:rPr>
        <w:t xml:space="preserve"> </w:t>
      </w:r>
      <w:r w:rsidR="00C32850">
        <w:rPr>
          <w:color w:val="30302B"/>
        </w:rPr>
        <w:t>20 days prior notice in order to cancel this authorization.</w:t>
      </w:r>
      <w:r w:rsidR="00C32850">
        <w:rPr>
          <w:color w:val="30302B"/>
          <w:vertAlign w:val="superscript"/>
        </w:rPr>
        <w:t>2</w:t>
      </w:r>
    </w:p>
    <w:p w14:paraId="6583569F" w14:textId="77777777" w:rsidR="00C32850" w:rsidRDefault="00C32850" w:rsidP="00C32850">
      <w:pPr>
        <w:pStyle w:val="BodyText"/>
        <w:rPr>
          <w:sz w:val="24"/>
        </w:rPr>
      </w:pPr>
    </w:p>
    <w:p w14:paraId="7A9EF257" w14:textId="77777777" w:rsidR="00C32850" w:rsidRDefault="00C32850" w:rsidP="00C32850">
      <w:pPr>
        <w:tabs>
          <w:tab w:val="left" w:pos="8616"/>
        </w:tabs>
        <w:ind w:left="120"/>
        <w:rPr>
          <w:sz w:val="16"/>
        </w:rPr>
      </w:pPr>
      <w:r>
        <w:rPr>
          <w:color w:val="30302B"/>
        </w:rPr>
        <w:t>Name(s)</w:t>
      </w:r>
      <w:r>
        <w:rPr>
          <w:color w:val="30302B"/>
          <w:u w:val="single" w:color="2F2F2A"/>
        </w:rPr>
        <w:t xml:space="preserve"> </w:t>
      </w:r>
      <w:r>
        <w:rPr>
          <w:color w:val="30302B"/>
          <w:u w:val="single" w:color="2F2F2A"/>
        </w:rPr>
        <w:tab/>
      </w:r>
      <w:r>
        <w:rPr>
          <w:color w:val="6A6B61"/>
          <w:sz w:val="16"/>
        </w:rPr>
        <w:t>(Please</w:t>
      </w:r>
      <w:r>
        <w:rPr>
          <w:color w:val="6A6B61"/>
          <w:spacing w:val="-1"/>
          <w:sz w:val="16"/>
        </w:rPr>
        <w:t xml:space="preserve"> </w:t>
      </w:r>
      <w:r>
        <w:rPr>
          <w:color w:val="6A6B61"/>
          <w:sz w:val="16"/>
        </w:rPr>
        <w:t>Print)</w:t>
      </w:r>
    </w:p>
    <w:p w14:paraId="3EC3F8FA" w14:textId="77777777" w:rsidR="00C32850" w:rsidRDefault="00C32850" w:rsidP="00C32850">
      <w:pPr>
        <w:pStyle w:val="BodyText"/>
        <w:tabs>
          <w:tab w:val="left" w:pos="1645"/>
          <w:tab w:val="left" w:pos="8691"/>
        </w:tabs>
        <w:spacing w:before="150"/>
        <w:ind w:left="120"/>
      </w:pPr>
      <w:r>
        <w:rPr>
          <w:color w:val="30302B"/>
        </w:rPr>
        <w:t>Date</w:t>
      </w:r>
      <w:r>
        <w:rPr>
          <w:color w:val="30302B"/>
          <w:u w:val="single" w:color="2F2F2A"/>
        </w:rPr>
        <w:t xml:space="preserve"> </w:t>
      </w:r>
      <w:r>
        <w:rPr>
          <w:color w:val="30302B"/>
          <w:u w:val="single" w:color="2F2F2A"/>
        </w:rPr>
        <w:tab/>
      </w:r>
      <w:r>
        <w:rPr>
          <w:color w:val="30302B"/>
        </w:rPr>
        <w:t xml:space="preserve">Signature(s) </w:t>
      </w:r>
      <w:r>
        <w:rPr>
          <w:color w:val="30302B"/>
          <w:w w:val="99"/>
          <w:u w:val="single" w:color="2F2F2A"/>
        </w:rPr>
        <w:t xml:space="preserve"> </w:t>
      </w:r>
      <w:r>
        <w:rPr>
          <w:color w:val="30302B"/>
          <w:u w:val="single" w:color="2F2F2A"/>
        </w:rPr>
        <w:tab/>
      </w:r>
    </w:p>
    <w:p w14:paraId="4ABE3AA6" w14:textId="7F3374F2" w:rsidR="00EF68D0" w:rsidRDefault="00EF68D0">
      <w:pPr>
        <w:pStyle w:val="BodyText"/>
        <w:spacing w:before="217"/>
        <w:ind w:left="119"/>
      </w:pPr>
    </w:p>
    <w:p w14:paraId="7EDCCA0B" w14:textId="77777777" w:rsidR="00EF68D0" w:rsidRDefault="00EF68D0">
      <w:pPr>
        <w:pStyle w:val="BodyText"/>
        <w:rPr>
          <w:sz w:val="20"/>
        </w:rPr>
      </w:pPr>
    </w:p>
    <w:p w14:paraId="773FFCBB" w14:textId="3EBEDB27" w:rsidR="00EF68D0" w:rsidRDefault="00C32850">
      <w:pPr>
        <w:pStyle w:val="BodyText"/>
        <w:spacing w:before="2"/>
        <w:rPr>
          <w:sz w:val="17"/>
        </w:rPr>
      </w:pPr>
      <w:r>
        <w:rPr>
          <w:noProof/>
        </w:rPr>
        <mc:AlternateContent>
          <mc:Choice Requires="wps">
            <w:drawing>
              <wp:anchor distT="0" distB="0" distL="0" distR="0" simplePos="0" relativeHeight="487587840" behindDoc="1" locked="0" layoutInCell="1" allowOverlap="1" wp14:anchorId="563F22EE" wp14:editId="36498D4F">
                <wp:simplePos x="0" y="0"/>
                <wp:positionH relativeFrom="page">
                  <wp:posOffset>685800</wp:posOffset>
                </wp:positionH>
                <wp:positionV relativeFrom="paragraph">
                  <wp:posOffset>173355</wp:posOffset>
                </wp:positionV>
                <wp:extent cx="1828800" cy="7620"/>
                <wp:effectExtent l="0" t="0" r="0" b="0"/>
                <wp:wrapTopAndBottom/>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3030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80CA0" id="Rectangle 3" o:spid="_x0000_s1026" style="position:absolute;margin-left:54pt;margin-top:13.65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" fillcolor="#30302b" stroked="f">
                <w10:wrap type="topAndBottom" anchorx="page"/>
              </v:rect>
            </w:pict>
          </mc:Fallback>
        </mc:AlternateContent>
      </w:r>
    </w:p>
    <w:p w14:paraId="72261A75" w14:textId="7FE26F2D" w:rsidR="00EF68D0" w:rsidRPr="00C32850" w:rsidRDefault="00CA2181" w:rsidP="00C32850">
      <w:pPr>
        <w:pStyle w:val="ListParagraph"/>
        <w:numPr>
          <w:ilvl w:val="0"/>
          <w:numId w:val="1"/>
        </w:numPr>
        <w:tabs>
          <w:tab w:val="left" w:pos="254"/>
        </w:tabs>
        <w:spacing w:before="83" w:line="266" w:lineRule="auto"/>
        <w:ind w:left="119" w:right="355" w:firstLine="0"/>
        <w:rPr>
          <w:sz w:val="16"/>
        </w:rPr>
        <w:sectPr w:rsidR="00EF68D0" w:rsidRPr="00C32850">
          <w:headerReference w:type="default" r:id="rId7"/>
          <w:footerReference w:type="default" r:id="rId8"/>
          <w:type w:val="continuous"/>
          <w:pgSz w:w="12240" w:h="15840"/>
          <w:pgMar w:top="2420" w:right="960" w:bottom="1620" w:left="960" w:header="1042" w:footer="1436" w:gutter="0"/>
          <w:cols w:space="720"/>
        </w:sectPr>
      </w:pPr>
      <w:r>
        <w:rPr>
          <w:color w:val="30302B"/>
          <w:sz w:val="16"/>
        </w:rPr>
        <w:lastRenderedPageBreak/>
        <w:t>The</w:t>
      </w:r>
      <w:r>
        <w:rPr>
          <w:color w:val="30302B"/>
          <w:spacing w:val="-9"/>
          <w:sz w:val="16"/>
        </w:rPr>
        <w:t xml:space="preserve"> </w:t>
      </w:r>
      <w:r>
        <w:rPr>
          <w:color w:val="30302B"/>
          <w:sz w:val="16"/>
        </w:rPr>
        <w:t>NACHA</w:t>
      </w:r>
      <w:r>
        <w:rPr>
          <w:color w:val="30302B"/>
          <w:spacing w:val="-7"/>
          <w:sz w:val="16"/>
        </w:rPr>
        <w:t xml:space="preserve"> </w:t>
      </w:r>
      <w:r>
        <w:rPr>
          <w:color w:val="30302B"/>
          <w:sz w:val="16"/>
        </w:rPr>
        <w:t>Operating</w:t>
      </w:r>
      <w:r>
        <w:rPr>
          <w:color w:val="30302B"/>
          <w:spacing w:val="-9"/>
          <w:sz w:val="16"/>
        </w:rPr>
        <w:t xml:space="preserve"> </w:t>
      </w:r>
      <w:r>
        <w:rPr>
          <w:color w:val="30302B"/>
          <w:sz w:val="16"/>
        </w:rPr>
        <w:t>Rules</w:t>
      </w:r>
      <w:r>
        <w:rPr>
          <w:color w:val="30302B"/>
          <w:spacing w:val="-8"/>
          <w:sz w:val="16"/>
        </w:rPr>
        <w:t xml:space="preserve"> </w:t>
      </w:r>
      <w:r>
        <w:rPr>
          <w:color w:val="30302B"/>
          <w:sz w:val="16"/>
        </w:rPr>
        <w:t>do</w:t>
      </w:r>
      <w:r>
        <w:rPr>
          <w:color w:val="30302B"/>
          <w:spacing w:val="-8"/>
          <w:sz w:val="16"/>
        </w:rPr>
        <w:t xml:space="preserve"> </w:t>
      </w:r>
      <w:r>
        <w:rPr>
          <w:color w:val="30302B"/>
          <w:sz w:val="16"/>
        </w:rPr>
        <w:t>not</w:t>
      </w:r>
      <w:r>
        <w:rPr>
          <w:color w:val="30302B"/>
          <w:spacing w:val="-9"/>
          <w:sz w:val="16"/>
        </w:rPr>
        <w:t xml:space="preserve"> </w:t>
      </w:r>
      <w:r>
        <w:rPr>
          <w:color w:val="30302B"/>
          <w:sz w:val="16"/>
        </w:rPr>
        <w:t>require</w:t>
      </w:r>
      <w:r>
        <w:rPr>
          <w:color w:val="30302B"/>
          <w:spacing w:val="-8"/>
          <w:sz w:val="16"/>
        </w:rPr>
        <w:t xml:space="preserve"> </w:t>
      </w:r>
      <w:r>
        <w:rPr>
          <w:color w:val="30302B"/>
          <w:sz w:val="16"/>
        </w:rPr>
        <w:t>the</w:t>
      </w:r>
      <w:r>
        <w:rPr>
          <w:color w:val="30302B"/>
          <w:spacing w:val="-10"/>
          <w:sz w:val="16"/>
        </w:rPr>
        <w:t xml:space="preserve"> </w:t>
      </w:r>
      <w:r>
        <w:rPr>
          <w:color w:val="30302B"/>
          <w:sz w:val="16"/>
        </w:rPr>
        <w:t>consumer’s</w:t>
      </w:r>
      <w:r>
        <w:rPr>
          <w:color w:val="30302B"/>
          <w:spacing w:val="-8"/>
          <w:sz w:val="16"/>
        </w:rPr>
        <w:t xml:space="preserve"> </w:t>
      </w:r>
      <w:r>
        <w:rPr>
          <w:color w:val="30302B"/>
          <w:sz w:val="16"/>
        </w:rPr>
        <w:t>express</w:t>
      </w:r>
      <w:r>
        <w:rPr>
          <w:color w:val="30302B"/>
          <w:spacing w:val="-9"/>
          <w:sz w:val="16"/>
        </w:rPr>
        <w:t xml:space="preserve"> </w:t>
      </w:r>
      <w:r>
        <w:rPr>
          <w:color w:val="30302B"/>
          <w:sz w:val="16"/>
        </w:rPr>
        <w:t>authorization</w:t>
      </w:r>
      <w:r>
        <w:rPr>
          <w:color w:val="30302B"/>
          <w:spacing w:val="-9"/>
          <w:sz w:val="16"/>
        </w:rPr>
        <w:t xml:space="preserve"> </w:t>
      </w:r>
      <w:r>
        <w:rPr>
          <w:color w:val="30302B"/>
          <w:sz w:val="16"/>
        </w:rPr>
        <w:t>to</w:t>
      </w:r>
      <w:r>
        <w:rPr>
          <w:color w:val="30302B"/>
          <w:spacing w:val="-8"/>
          <w:sz w:val="16"/>
        </w:rPr>
        <w:t xml:space="preserve"> </w:t>
      </w:r>
      <w:r>
        <w:rPr>
          <w:color w:val="30302B"/>
          <w:sz w:val="16"/>
        </w:rPr>
        <w:t>initiate</w:t>
      </w:r>
      <w:r>
        <w:rPr>
          <w:color w:val="30302B"/>
          <w:spacing w:val="-9"/>
          <w:sz w:val="16"/>
        </w:rPr>
        <w:t xml:space="preserve"> </w:t>
      </w:r>
      <w:r>
        <w:rPr>
          <w:color w:val="30302B"/>
          <w:sz w:val="16"/>
        </w:rPr>
        <w:t>Reversing</w:t>
      </w:r>
      <w:r>
        <w:rPr>
          <w:color w:val="30302B"/>
          <w:spacing w:val="-8"/>
          <w:sz w:val="16"/>
        </w:rPr>
        <w:t xml:space="preserve"> </w:t>
      </w:r>
      <w:r>
        <w:rPr>
          <w:color w:val="30302B"/>
          <w:sz w:val="16"/>
        </w:rPr>
        <w:t>Entries</w:t>
      </w:r>
      <w:r>
        <w:rPr>
          <w:color w:val="30302B"/>
          <w:spacing w:val="-8"/>
          <w:sz w:val="16"/>
        </w:rPr>
        <w:t xml:space="preserve"> </w:t>
      </w:r>
      <w:r>
        <w:rPr>
          <w:color w:val="30302B"/>
          <w:sz w:val="16"/>
        </w:rPr>
        <w:t>to</w:t>
      </w:r>
      <w:r>
        <w:rPr>
          <w:color w:val="30302B"/>
          <w:spacing w:val="-9"/>
          <w:sz w:val="16"/>
        </w:rPr>
        <w:t xml:space="preserve"> </w:t>
      </w:r>
      <w:r>
        <w:rPr>
          <w:color w:val="30302B"/>
          <w:sz w:val="16"/>
        </w:rPr>
        <w:t>correct</w:t>
      </w:r>
      <w:r>
        <w:rPr>
          <w:color w:val="30302B"/>
          <w:spacing w:val="-8"/>
          <w:sz w:val="16"/>
        </w:rPr>
        <w:t xml:space="preserve"> </w:t>
      </w:r>
      <w:r>
        <w:rPr>
          <w:color w:val="30302B"/>
          <w:sz w:val="16"/>
        </w:rPr>
        <w:t>erroneous transactions.</w:t>
      </w:r>
      <w:r>
        <w:rPr>
          <w:color w:val="30302B"/>
          <w:spacing w:val="-5"/>
          <w:sz w:val="16"/>
        </w:rPr>
        <w:t xml:space="preserve"> </w:t>
      </w:r>
      <w:r>
        <w:rPr>
          <w:color w:val="30302B"/>
          <w:sz w:val="16"/>
        </w:rPr>
        <w:t>However,</w:t>
      </w:r>
      <w:r>
        <w:rPr>
          <w:color w:val="30302B"/>
          <w:spacing w:val="-5"/>
          <w:sz w:val="16"/>
        </w:rPr>
        <w:t xml:space="preserve"> </w:t>
      </w:r>
      <w:r>
        <w:rPr>
          <w:color w:val="30302B"/>
          <w:sz w:val="16"/>
        </w:rPr>
        <w:t>Originators</w:t>
      </w:r>
      <w:r>
        <w:rPr>
          <w:color w:val="30302B"/>
          <w:spacing w:val="-4"/>
          <w:sz w:val="16"/>
        </w:rPr>
        <w:t xml:space="preserve"> </w:t>
      </w:r>
      <w:r>
        <w:rPr>
          <w:color w:val="30302B"/>
          <w:sz w:val="16"/>
        </w:rPr>
        <w:t>should</w:t>
      </w:r>
      <w:r>
        <w:rPr>
          <w:color w:val="30302B"/>
          <w:spacing w:val="-4"/>
          <w:sz w:val="16"/>
        </w:rPr>
        <w:t xml:space="preserve"> </w:t>
      </w:r>
      <w:r>
        <w:rPr>
          <w:color w:val="30302B"/>
          <w:sz w:val="16"/>
        </w:rPr>
        <w:t>consider</w:t>
      </w:r>
      <w:r>
        <w:rPr>
          <w:color w:val="30302B"/>
          <w:spacing w:val="-4"/>
          <w:sz w:val="16"/>
        </w:rPr>
        <w:t xml:space="preserve"> </w:t>
      </w:r>
      <w:r>
        <w:rPr>
          <w:color w:val="30302B"/>
          <w:sz w:val="16"/>
        </w:rPr>
        <w:t>obtaining</w:t>
      </w:r>
      <w:r>
        <w:rPr>
          <w:color w:val="30302B"/>
          <w:spacing w:val="-5"/>
          <w:sz w:val="16"/>
        </w:rPr>
        <w:t xml:space="preserve"> </w:t>
      </w:r>
      <w:r>
        <w:rPr>
          <w:color w:val="30302B"/>
          <w:sz w:val="16"/>
        </w:rPr>
        <w:t>express</w:t>
      </w:r>
      <w:r>
        <w:rPr>
          <w:color w:val="30302B"/>
          <w:spacing w:val="-4"/>
          <w:sz w:val="16"/>
        </w:rPr>
        <w:t xml:space="preserve"> </w:t>
      </w:r>
      <w:r>
        <w:rPr>
          <w:color w:val="30302B"/>
          <w:sz w:val="16"/>
        </w:rPr>
        <w:t>authorization</w:t>
      </w:r>
      <w:r>
        <w:rPr>
          <w:color w:val="30302B"/>
          <w:spacing w:val="-4"/>
          <w:sz w:val="16"/>
        </w:rPr>
        <w:t xml:space="preserve"> </w:t>
      </w:r>
      <w:r>
        <w:rPr>
          <w:color w:val="30302B"/>
          <w:sz w:val="16"/>
        </w:rPr>
        <w:t>of</w:t>
      </w:r>
      <w:r>
        <w:rPr>
          <w:color w:val="30302B"/>
          <w:spacing w:val="-4"/>
          <w:sz w:val="16"/>
        </w:rPr>
        <w:t xml:space="preserve"> </w:t>
      </w:r>
      <w:r>
        <w:rPr>
          <w:color w:val="30302B"/>
          <w:sz w:val="16"/>
        </w:rPr>
        <w:t>debits</w:t>
      </w:r>
      <w:r>
        <w:rPr>
          <w:color w:val="30302B"/>
          <w:spacing w:val="-5"/>
          <w:sz w:val="16"/>
        </w:rPr>
        <w:t xml:space="preserve"> </w:t>
      </w:r>
      <w:r>
        <w:rPr>
          <w:color w:val="30302B"/>
          <w:sz w:val="16"/>
        </w:rPr>
        <w:t>or</w:t>
      </w:r>
      <w:r>
        <w:rPr>
          <w:color w:val="30302B"/>
          <w:spacing w:val="-4"/>
          <w:sz w:val="16"/>
        </w:rPr>
        <w:t xml:space="preserve"> </w:t>
      </w:r>
      <w:r>
        <w:rPr>
          <w:color w:val="30302B"/>
          <w:sz w:val="16"/>
        </w:rPr>
        <w:t>credits</w:t>
      </w:r>
      <w:r>
        <w:rPr>
          <w:color w:val="30302B"/>
          <w:spacing w:val="-5"/>
          <w:sz w:val="16"/>
        </w:rPr>
        <w:t xml:space="preserve"> </w:t>
      </w:r>
      <w:r>
        <w:rPr>
          <w:color w:val="30302B"/>
          <w:sz w:val="16"/>
        </w:rPr>
        <w:t>to</w:t>
      </w:r>
      <w:r>
        <w:rPr>
          <w:color w:val="30302B"/>
          <w:spacing w:val="-4"/>
          <w:sz w:val="16"/>
        </w:rPr>
        <w:t xml:space="preserve"> </w:t>
      </w:r>
      <w:r>
        <w:rPr>
          <w:color w:val="30302B"/>
          <w:sz w:val="16"/>
        </w:rPr>
        <w:t>correct</w:t>
      </w:r>
      <w:r>
        <w:rPr>
          <w:color w:val="30302B"/>
          <w:spacing w:val="-5"/>
          <w:sz w:val="16"/>
        </w:rPr>
        <w:t xml:space="preserve"> </w:t>
      </w:r>
      <w:r>
        <w:rPr>
          <w:color w:val="30302B"/>
          <w:sz w:val="16"/>
        </w:rPr>
        <w:t>errors</w:t>
      </w:r>
    </w:p>
    <w:p w14:paraId="50412A5B" w14:textId="24F07E25" w:rsidR="00963088" w:rsidRPr="00963088" w:rsidRDefault="00963088" w:rsidP="00963088">
      <w:pPr>
        <w:pStyle w:val="ListParagraph"/>
        <w:widowControl/>
        <w:autoSpaceDE/>
        <w:autoSpaceDN/>
        <w:spacing w:before="240" w:after="360" w:line="660" w:lineRule="atLeast"/>
        <w:ind w:left="120" w:firstLine="0"/>
        <w:outlineLvl w:val="1"/>
        <w:rPr>
          <w:rFonts w:ascii="Helvetica" w:eastAsia="Times New Roman" w:hAnsi="Helvetica" w:cs="Times New Roman"/>
          <w:b/>
          <w:bCs/>
          <w:color w:val="2C2D2F"/>
          <w:sz w:val="24"/>
          <w:szCs w:val="24"/>
        </w:rPr>
      </w:pPr>
      <w:r>
        <w:rPr>
          <w:rFonts w:ascii="Helvetica" w:eastAsia="Times New Roman" w:hAnsi="Helvetica" w:cs="Times New Roman"/>
          <w:b/>
          <w:bCs/>
          <w:color w:val="2C2D2F"/>
          <w:sz w:val="48"/>
          <w:szCs w:val="48"/>
        </w:rPr>
        <w:lastRenderedPageBreak/>
        <w:t xml:space="preserve">Tired of forgetting you pay your water bill? Tired of Late payment fees?  </w:t>
      </w:r>
      <w:r w:rsidRPr="00963088">
        <w:rPr>
          <w:rFonts w:ascii="Helvetica" w:eastAsia="Times New Roman" w:hAnsi="Helvetica" w:cs="Times New Roman"/>
          <w:b/>
          <w:bCs/>
          <w:color w:val="2C2D2F"/>
          <w:sz w:val="24"/>
          <w:szCs w:val="24"/>
        </w:rPr>
        <w:t xml:space="preserve">The City is now offering ACH payment options.  Complete the form on the reverse side and return it to City Hall. Even if you are already signed up for automatic payments you still need to complete the form to continue </w:t>
      </w:r>
      <w:r>
        <w:rPr>
          <w:rFonts w:ascii="Helvetica" w:eastAsia="Times New Roman" w:hAnsi="Helvetica" w:cs="Times New Roman"/>
          <w:b/>
          <w:bCs/>
          <w:color w:val="2C2D2F"/>
          <w:sz w:val="24"/>
          <w:szCs w:val="24"/>
        </w:rPr>
        <w:t xml:space="preserve">with </w:t>
      </w:r>
      <w:r w:rsidRPr="00963088">
        <w:rPr>
          <w:rFonts w:ascii="Helvetica" w:eastAsia="Times New Roman" w:hAnsi="Helvetica" w:cs="Times New Roman"/>
          <w:b/>
          <w:bCs/>
          <w:color w:val="2C2D2F"/>
          <w:sz w:val="24"/>
          <w:szCs w:val="24"/>
        </w:rPr>
        <w:t>automatic payments.</w:t>
      </w:r>
      <w:r>
        <w:rPr>
          <w:rFonts w:ascii="Helvetica" w:eastAsia="Times New Roman" w:hAnsi="Helvetica" w:cs="Times New Roman"/>
          <w:b/>
          <w:bCs/>
          <w:color w:val="2C2D2F"/>
          <w:sz w:val="24"/>
          <w:szCs w:val="24"/>
        </w:rPr>
        <w:t xml:space="preserve">  Payments will be debited from your account on or after the 5</w:t>
      </w:r>
      <w:r w:rsidRPr="00963088">
        <w:rPr>
          <w:rFonts w:ascii="Helvetica" w:eastAsia="Times New Roman" w:hAnsi="Helvetica" w:cs="Times New Roman"/>
          <w:b/>
          <w:bCs/>
          <w:color w:val="2C2D2F"/>
          <w:sz w:val="24"/>
          <w:szCs w:val="24"/>
          <w:vertAlign w:val="superscript"/>
        </w:rPr>
        <w:t>th</w:t>
      </w:r>
      <w:r>
        <w:rPr>
          <w:rFonts w:ascii="Helvetica" w:eastAsia="Times New Roman" w:hAnsi="Helvetica" w:cs="Times New Roman"/>
          <w:b/>
          <w:bCs/>
          <w:color w:val="2C2D2F"/>
          <w:sz w:val="24"/>
          <w:szCs w:val="24"/>
        </w:rPr>
        <w:t xml:space="preserve"> of each month (depending on the weekend or holidays)</w:t>
      </w:r>
    </w:p>
    <w:p w14:paraId="3BFFB648" w14:textId="6F02D85F" w:rsidR="00963088" w:rsidRPr="00963088" w:rsidRDefault="00963088" w:rsidP="00963088">
      <w:pPr>
        <w:widowControl/>
        <w:autoSpaceDE/>
        <w:autoSpaceDN/>
        <w:spacing w:before="240" w:after="360" w:line="660" w:lineRule="atLeast"/>
        <w:outlineLvl w:val="1"/>
        <w:rPr>
          <w:rFonts w:ascii="Helvetica" w:eastAsia="Times New Roman" w:hAnsi="Helvetica" w:cs="Times New Roman"/>
          <w:b/>
          <w:bCs/>
          <w:color w:val="2C2D2F"/>
          <w:sz w:val="48"/>
          <w:szCs w:val="48"/>
        </w:rPr>
      </w:pPr>
      <w:r w:rsidRPr="00963088">
        <w:rPr>
          <w:rFonts w:ascii="Helvetica" w:eastAsia="Times New Roman" w:hAnsi="Helvetica" w:cs="Times New Roman"/>
          <w:b/>
          <w:bCs/>
          <w:color w:val="2C2D2F"/>
          <w:sz w:val="48"/>
          <w:szCs w:val="48"/>
        </w:rPr>
        <w:t>What is an ACH payment?</w:t>
      </w:r>
    </w:p>
    <w:p w14:paraId="5C00B854" w14:textId="129075E3" w:rsidR="00963088" w:rsidRPr="00963088" w:rsidRDefault="00963088" w:rsidP="00963088">
      <w:pPr>
        <w:pStyle w:val="ListParagraph"/>
        <w:widowControl/>
        <w:autoSpaceDE/>
        <w:autoSpaceDN/>
        <w:spacing w:after="480" w:line="480" w:lineRule="atLeast"/>
        <w:ind w:left="120" w:firstLine="0"/>
        <w:rPr>
          <w:rFonts w:ascii="Georgia" w:eastAsia="Times New Roman" w:hAnsi="Georgia" w:cs="Times New Roman"/>
          <w:color w:val="2C2D2F"/>
          <w:sz w:val="24"/>
          <w:szCs w:val="24"/>
        </w:rPr>
      </w:pPr>
      <w:r w:rsidRPr="00963088">
        <w:rPr>
          <w:rFonts w:ascii="Georgia" w:eastAsia="Times New Roman" w:hAnsi="Georgia" w:cs="Times New Roman"/>
          <w:color w:val="2C2D2F"/>
          <w:sz w:val="24"/>
          <w:szCs w:val="24"/>
        </w:rPr>
        <w:t xml:space="preserve"> Put simply, an ACH payment is a kind of electronic bank-to-bank transfer made via the ACH network, rather than card networks like Mastercard or American Express. There are two main types of ACH payment: Direct Deposits (deposit payments from businesses or governments to employees or consumers) and Direct Payments (the use of funds for making payments either by organizations or individuals).</w:t>
      </w:r>
    </w:p>
    <w:p w14:paraId="045544DA" w14:textId="540FC8EE" w:rsidR="00EF68D0" w:rsidRPr="00963088" w:rsidRDefault="00C32850" w:rsidP="00C32850">
      <w:pPr>
        <w:pStyle w:val="BodyText"/>
        <w:spacing w:before="1"/>
        <w:rPr>
          <w:sz w:val="24"/>
          <w:szCs w:val="24"/>
        </w:rPr>
      </w:pPr>
      <w:r w:rsidRPr="00963088">
        <w:rPr>
          <w:noProof/>
          <w:sz w:val="24"/>
          <w:szCs w:val="24"/>
        </w:rPr>
        <mc:AlternateContent>
          <mc:Choice Requires="wps">
            <w:drawing>
              <wp:anchor distT="0" distB="0" distL="0" distR="0" simplePos="0" relativeHeight="487588352" behindDoc="1" locked="0" layoutInCell="1" allowOverlap="1" wp14:anchorId="4F2BE618" wp14:editId="77D57C55">
                <wp:simplePos x="0" y="0"/>
                <wp:positionH relativeFrom="page">
                  <wp:posOffset>685800</wp:posOffset>
                </wp:positionH>
                <wp:positionV relativeFrom="paragraph">
                  <wp:posOffset>146685</wp:posOffset>
                </wp:positionV>
                <wp:extent cx="1828800" cy="7620"/>
                <wp:effectExtent l="0" t="0" r="0" b="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3030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593C4" id="Rectangle 2" o:spid="_x0000_s1026" style="position:absolute;margin-left:54pt;margin-top:11.55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" fillcolor="#30302b" stroked="f">
                <w10:wrap type="topAndBottom" anchorx="page"/>
              </v:rect>
            </w:pict>
          </mc:Fallback>
        </mc:AlternateContent>
      </w:r>
    </w:p>
    <w:sectPr w:rsidR="00EF68D0" w:rsidRPr="00963088">
      <w:pgSz w:w="12240" w:h="15840"/>
      <w:pgMar w:top="2420" w:right="960" w:bottom="1620" w:left="960" w:header="1042" w:footer="14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FB13" w14:textId="77777777" w:rsidR="000A1B6D" w:rsidRDefault="000A1B6D">
      <w:r>
        <w:separator/>
      </w:r>
    </w:p>
  </w:endnote>
  <w:endnote w:type="continuationSeparator" w:id="0">
    <w:p w14:paraId="0D2BFF7A" w14:textId="77777777" w:rsidR="000A1B6D" w:rsidRDefault="000A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AoyagiKouzanFontT">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BBD7" w14:textId="2A28E3CC" w:rsidR="00EF68D0" w:rsidRDefault="00C32850">
    <w:pPr>
      <w:pStyle w:val="BodyText"/>
      <w:spacing w:line="14" w:lineRule="auto"/>
      <w:rPr>
        <w:sz w:val="20"/>
      </w:rPr>
    </w:pPr>
    <w:r>
      <w:rPr>
        <w:noProof/>
      </w:rPr>
      <mc:AlternateContent>
        <mc:Choice Requires="wps">
          <w:drawing>
            <wp:anchor distT="0" distB="0" distL="114300" distR="114300" simplePos="0" relativeHeight="487531008" behindDoc="1" locked="0" layoutInCell="1" allowOverlap="1" wp14:anchorId="44FF66F3" wp14:editId="1242DD1A">
              <wp:simplePos x="0" y="0"/>
              <wp:positionH relativeFrom="page">
                <wp:posOffset>681990</wp:posOffset>
              </wp:positionH>
              <wp:positionV relativeFrom="page">
                <wp:posOffset>9006840</wp:posOffset>
              </wp:positionV>
              <wp:extent cx="3931920" cy="1816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1A687" w14:textId="77777777" w:rsidR="00EF68D0" w:rsidRDefault="00CA2181">
                          <w:pPr>
                            <w:spacing w:before="20"/>
                            <w:ind w:left="20"/>
                            <w:rPr>
                              <w:sz w:val="18"/>
                            </w:rPr>
                          </w:pPr>
                          <w:r>
                            <w:rPr>
                              <w:color w:val="6A6B61"/>
                              <w:sz w:val="18"/>
                            </w:rPr>
                            <w:t>©</w:t>
                          </w:r>
                          <w:r>
                            <w:rPr>
                              <w:color w:val="6A6B61"/>
                              <w:spacing w:val="-8"/>
                              <w:sz w:val="18"/>
                            </w:rPr>
                            <w:t xml:space="preserve"> </w:t>
                          </w:r>
                          <w:r>
                            <w:rPr>
                              <w:color w:val="6A6B61"/>
                              <w:sz w:val="18"/>
                            </w:rPr>
                            <w:t>2016</w:t>
                          </w:r>
                          <w:r>
                            <w:rPr>
                              <w:color w:val="6A6B61"/>
                              <w:spacing w:val="-8"/>
                              <w:sz w:val="18"/>
                            </w:rPr>
                            <w:t xml:space="preserve"> </w:t>
                          </w:r>
                          <w:r>
                            <w:rPr>
                              <w:color w:val="6A6B61"/>
                              <w:sz w:val="18"/>
                            </w:rPr>
                            <w:t>NACHA—The</w:t>
                          </w:r>
                          <w:r>
                            <w:rPr>
                              <w:color w:val="6A6B61"/>
                              <w:spacing w:val="-8"/>
                              <w:sz w:val="18"/>
                            </w:rPr>
                            <w:t xml:space="preserve"> </w:t>
                          </w:r>
                          <w:r>
                            <w:rPr>
                              <w:color w:val="6A6B61"/>
                              <w:sz w:val="18"/>
                            </w:rPr>
                            <w:t>Electronic</w:t>
                          </w:r>
                          <w:r>
                            <w:rPr>
                              <w:color w:val="6A6B61"/>
                              <w:spacing w:val="-7"/>
                              <w:sz w:val="18"/>
                            </w:rPr>
                            <w:t xml:space="preserve"> </w:t>
                          </w:r>
                          <w:r>
                            <w:rPr>
                              <w:color w:val="6A6B61"/>
                              <w:sz w:val="18"/>
                            </w:rPr>
                            <w:t>Payments</w:t>
                          </w:r>
                          <w:r>
                            <w:rPr>
                              <w:color w:val="6A6B61"/>
                              <w:spacing w:val="-8"/>
                              <w:sz w:val="18"/>
                            </w:rPr>
                            <w:t xml:space="preserve"> </w:t>
                          </w:r>
                          <w:r>
                            <w:rPr>
                              <w:color w:val="6A6B61"/>
                              <w:sz w:val="18"/>
                            </w:rPr>
                            <w:t>Association.</w:t>
                          </w:r>
                          <w:r>
                            <w:rPr>
                              <w:color w:val="6A6B61"/>
                              <w:spacing w:val="-8"/>
                              <w:sz w:val="18"/>
                            </w:rPr>
                            <w:t xml:space="preserve"> </w:t>
                          </w:r>
                          <w:r>
                            <w:rPr>
                              <w:color w:val="6A6B61"/>
                              <w:sz w:val="18"/>
                            </w:rPr>
                            <w:t>All</w:t>
                          </w:r>
                          <w:r>
                            <w:rPr>
                              <w:color w:val="6A6B61"/>
                              <w:spacing w:val="-7"/>
                              <w:sz w:val="18"/>
                            </w:rPr>
                            <w:t xml:space="preserve"> </w:t>
                          </w:r>
                          <w:r>
                            <w:rPr>
                              <w:color w:val="6A6B61"/>
                              <w:sz w:val="18"/>
                            </w:rPr>
                            <w:t>rights</w:t>
                          </w:r>
                          <w:r>
                            <w:rPr>
                              <w:color w:val="6A6B61"/>
                              <w:spacing w:val="-8"/>
                              <w:sz w:val="18"/>
                            </w:rPr>
                            <w:t xml:space="preserve"> </w:t>
                          </w:r>
                          <w:r>
                            <w:rPr>
                              <w:color w:val="6A6B61"/>
                              <w:sz w:val="18"/>
                            </w:rPr>
                            <w:t>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F66F3" id="_x0000_t202" coordsize="21600,21600" o:spt="202" path="m,l,21600r21600,l21600,xe">
              <v:stroke joinstyle="miter"/>
              <v:path gradientshapeok="t" o:connecttype="rect"/>
            </v:shapetype>
            <v:shape id="Text Box 2" o:spid="_x0000_s1026" type="#_x0000_t202" style="position:absolute;margin-left:53.7pt;margin-top:709.2pt;width:309.6pt;height:14.3pt;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" filled="f" stroked="f">
              <v:textbox inset="0,0,0,0">
                <w:txbxContent>
                  <w:p w14:paraId="22A1A687" w14:textId="77777777" w:rsidR="00EF68D0" w:rsidRDefault="00CA2181">
                    <w:pPr>
                      <w:spacing w:before="20"/>
                      <w:ind w:left="20"/>
                      <w:rPr>
                        <w:sz w:val="18"/>
                      </w:rPr>
                    </w:pPr>
                    <w:r>
                      <w:rPr>
                        <w:color w:val="6A6B61"/>
                        <w:sz w:val="18"/>
                      </w:rPr>
                      <w:t>©</w:t>
                    </w:r>
                    <w:r>
                      <w:rPr>
                        <w:color w:val="6A6B61"/>
                        <w:spacing w:val="-8"/>
                        <w:sz w:val="18"/>
                      </w:rPr>
                      <w:t xml:space="preserve"> </w:t>
                    </w:r>
                    <w:r>
                      <w:rPr>
                        <w:color w:val="6A6B61"/>
                        <w:sz w:val="18"/>
                      </w:rPr>
                      <w:t>2016</w:t>
                    </w:r>
                    <w:r>
                      <w:rPr>
                        <w:color w:val="6A6B61"/>
                        <w:spacing w:val="-8"/>
                        <w:sz w:val="18"/>
                      </w:rPr>
                      <w:t xml:space="preserve"> </w:t>
                    </w:r>
                    <w:r>
                      <w:rPr>
                        <w:color w:val="6A6B61"/>
                        <w:sz w:val="18"/>
                      </w:rPr>
                      <w:t>NACHA—The</w:t>
                    </w:r>
                    <w:r>
                      <w:rPr>
                        <w:color w:val="6A6B61"/>
                        <w:spacing w:val="-8"/>
                        <w:sz w:val="18"/>
                      </w:rPr>
                      <w:t xml:space="preserve"> </w:t>
                    </w:r>
                    <w:r>
                      <w:rPr>
                        <w:color w:val="6A6B61"/>
                        <w:sz w:val="18"/>
                      </w:rPr>
                      <w:t>Electronic</w:t>
                    </w:r>
                    <w:r>
                      <w:rPr>
                        <w:color w:val="6A6B61"/>
                        <w:spacing w:val="-7"/>
                        <w:sz w:val="18"/>
                      </w:rPr>
                      <w:t xml:space="preserve"> </w:t>
                    </w:r>
                    <w:r>
                      <w:rPr>
                        <w:color w:val="6A6B61"/>
                        <w:sz w:val="18"/>
                      </w:rPr>
                      <w:t>Payments</w:t>
                    </w:r>
                    <w:r>
                      <w:rPr>
                        <w:color w:val="6A6B61"/>
                        <w:spacing w:val="-8"/>
                        <w:sz w:val="18"/>
                      </w:rPr>
                      <w:t xml:space="preserve"> </w:t>
                    </w:r>
                    <w:r>
                      <w:rPr>
                        <w:color w:val="6A6B61"/>
                        <w:sz w:val="18"/>
                      </w:rPr>
                      <w:t>Association.</w:t>
                    </w:r>
                    <w:r>
                      <w:rPr>
                        <w:color w:val="6A6B61"/>
                        <w:spacing w:val="-8"/>
                        <w:sz w:val="18"/>
                      </w:rPr>
                      <w:t xml:space="preserve"> </w:t>
                    </w:r>
                    <w:r>
                      <w:rPr>
                        <w:color w:val="6A6B61"/>
                        <w:sz w:val="18"/>
                      </w:rPr>
                      <w:t>All</w:t>
                    </w:r>
                    <w:r>
                      <w:rPr>
                        <w:color w:val="6A6B61"/>
                        <w:spacing w:val="-7"/>
                        <w:sz w:val="18"/>
                      </w:rPr>
                      <w:t xml:space="preserve"> </w:t>
                    </w:r>
                    <w:r>
                      <w:rPr>
                        <w:color w:val="6A6B61"/>
                        <w:sz w:val="18"/>
                      </w:rPr>
                      <w:t>rights</w:t>
                    </w:r>
                    <w:r>
                      <w:rPr>
                        <w:color w:val="6A6B61"/>
                        <w:spacing w:val="-8"/>
                        <w:sz w:val="18"/>
                      </w:rPr>
                      <w:t xml:space="preserve"> </w:t>
                    </w:r>
                    <w:r>
                      <w:rPr>
                        <w:color w:val="6A6B61"/>
                        <w:sz w:val="18"/>
                      </w:rPr>
                      <w:t>reserved.</w:t>
                    </w:r>
                  </w:p>
                </w:txbxContent>
              </v:textbox>
              <w10:wrap anchorx="page" anchory="page"/>
            </v:shape>
          </w:pict>
        </mc:Fallback>
      </mc:AlternateContent>
    </w:r>
    <w:r>
      <w:rPr>
        <w:noProof/>
      </w:rPr>
      <mc:AlternateContent>
        <mc:Choice Requires="wps">
          <w:drawing>
            <wp:anchor distT="0" distB="0" distL="114300" distR="114300" simplePos="0" relativeHeight="487531520" behindDoc="1" locked="0" layoutInCell="1" allowOverlap="1" wp14:anchorId="151D5DBC" wp14:editId="254828D9">
              <wp:simplePos x="0" y="0"/>
              <wp:positionH relativeFrom="page">
                <wp:posOffset>5034280</wp:posOffset>
              </wp:positionH>
              <wp:positionV relativeFrom="page">
                <wp:posOffset>9006840</wp:posOffset>
              </wp:positionV>
              <wp:extent cx="2065020" cy="3689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5D59E" w14:textId="77777777" w:rsidR="00EF68D0" w:rsidRDefault="00CA2181">
                          <w:pPr>
                            <w:spacing w:before="20"/>
                            <w:ind w:right="18"/>
                            <w:jc w:val="right"/>
                            <w:rPr>
                              <w:sz w:val="18"/>
                            </w:rPr>
                          </w:pPr>
                          <w:r>
                            <w:rPr>
                              <w:color w:val="6A6B61"/>
                              <w:sz w:val="18"/>
                            </w:rPr>
                            <w:t>learn</w:t>
                          </w:r>
                          <w:r>
                            <w:rPr>
                              <w:color w:val="6A6B61"/>
                              <w:spacing w:val="-15"/>
                              <w:sz w:val="18"/>
                            </w:rPr>
                            <w:t xml:space="preserve"> </w:t>
                          </w:r>
                          <w:r>
                            <w:rPr>
                              <w:color w:val="6A6B61"/>
                              <w:sz w:val="18"/>
                            </w:rPr>
                            <w:t>more</w:t>
                          </w:r>
                          <w:r>
                            <w:rPr>
                              <w:color w:val="6A6B61"/>
                              <w:spacing w:val="-14"/>
                              <w:sz w:val="18"/>
                            </w:rPr>
                            <w:t xml:space="preserve"> </w:t>
                          </w:r>
                          <w:r>
                            <w:rPr>
                              <w:color w:val="6A6B61"/>
                              <w:sz w:val="18"/>
                            </w:rPr>
                            <w:t>at:</w:t>
                          </w:r>
                          <w:r>
                            <w:rPr>
                              <w:color w:val="6A6B61"/>
                              <w:spacing w:val="-14"/>
                              <w:sz w:val="18"/>
                            </w:rPr>
                            <w:t xml:space="preserve"> </w:t>
                          </w:r>
                          <w:r>
                            <w:rPr>
                              <w:color w:val="94B23C"/>
                              <w:sz w:val="18"/>
                            </w:rPr>
                            <w:t>electronicpayments.org</w:t>
                          </w:r>
                        </w:p>
                        <w:p w14:paraId="4F70D162" w14:textId="77777777" w:rsidR="00EF68D0" w:rsidRDefault="00CA2181">
                          <w:pPr>
                            <w:spacing w:before="50"/>
                            <w:ind w:right="18"/>
                            <w:jc w:val="right"/>
                            <w:rPr>
                              <w:sz w:val="18"/>
                            </w:rPr>
                          </w:pPr>
                          <w:r>
                            <w:rPr>
                              <w:color w:val="2D61AE"/>
                              <w:spacing w:val="-1"/>
                              <w:w w:val="95"/>
                              <w:sz w:val="18"/>
                            </w:rPr>
                            <w:t>nacha.org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5DBC" id="Text Box 1" o:spid="_x0000_s1027" type="#_x0000_t202" style="position:absolute;margin-left:396.4pt;margin-top:709.2pt;width:162.6pt;height:29.05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" filled="f" stroked="f">
              <v:textbox inset="0,0,0,0">
                <w:txbxContent>
                  <w:p w14:paraId="3DD5D59E" w14:textId="77777777" w:rsidR="00EF68D0" w:rsidRDefault="00CA2181">
                    <w:pPr>
                      <w:spacing w:before="20"/>
                      <w:ind w:right="18"/>
                      <w:jc w:val="right"/>
                      <w:rPr>
                        <w:sz w:val="18"/>
                      </w:rPr>
                    </w:pPr>
                    <w:r>
                      <w:rPr>
                        <w:color w:val="6A6B61"/>
                        <w:sz w:val="18"/>
                      </w:rPr>
                      <w:t>learn</w:t>
                    </w:r>
                    <w:r>
                      <w:rPr>
                        <w:color w:val="6A6B61"/>
                        <w:spacing w:val="-15"/>
                        <w:sz w:val="18"/>
                      </w:rPr>
                      <w:t xml:space="preserve"> </w:t>
                    </w:r>
                    <w:r>
                      <w:rPr>
                        <w:color w:val="6A6B61"/>
                        <w:sz w:val="18"/>
                      </w:rPr>
                      <w:t>more</w:t>
                    </w:r>
                    <w:r>
                      <w:rPr>
                        <w:color w:val="6A6B61"/>
                        <w:spacing w:val="-14"/>
                        <w:sz w:val="18"/>
                      </w:rPr>
                      <w:t xml:space="preserve"> </w:t>
                    </w:r>
                    <w:r>
                      <w:rPr>
                        <w:color w:val="6A6B61"/>
                        <w:sz w:val="18"/>
                      </w:rPr>
                      <w:t>at:</w:t>
                    </w:r>
                    <w:r>
                      <w:rPr>
                        <w:color w:val="6A6B61"/>
                        <w:spacing w:val="-14"/>
                        <w:sz w:val="18"/>
                      </w:rPr>
                      <w:t xml:space="preserve"> </w:t>
                    </w:r>
                    <w:r>
                      <w:rPr>
                        <w:color w:val="94B23C"/>
                        <w:sz w:val="18"/>
                      </w:rPr>
                      <w:t>electronicpayments.org</w:t>
                    </w:r>
                  </w:p>
                  <w:p w14:paraId="4F70D162" w14:textId="77777777" w:rsidR="00EF68D0" w:rsidRDefault="00CA2181">
                    <w:pPr>
                      <w:spacing w:before="50"/>
                      <w:ind w:right="18"/>
                      <w:jc w:val="right"/>
                      <w:rPr>
                        <w:sz w:val="18"/>
                      </w:rPr>
                    </w:pPr>
                    <w:r>
                      <w:rPr>
                        <w:color w:val="2D61AE"/>
                        <w:spacing w:val="-1"/>
                        <w:w w:val="95"/>
                        <w:sz w:val="18"/>
                      </w:rPr>
                      <w:t>nacha.org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ABA0" w14:textId="77777777" w:rsidR="000A1B6D" w:rsidRDefault="000A1B6D">
      <w:r>
        <w:separator/>
      </w:r>
    </w:p>
  </w:footnote>
  <w:footnote w:type="continuationSeparator" w:id="0">
    <w:p w14:paraId="367D9B55" w14:textId="77777777" w:rsidR="000A1B6D" w:rsidRDefault="000A1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139B" w14:textId="77777777" w:rsidR="00EF68D0" w:rsidRDefault="00CA2181">
    <w:pPr>
      <w:pStyle w:val="BodyText"/>
      <w:spacing w:line="14" w:lineRule="auto"/>
      <w:rPr>
        <w:sz w:val="20"/>
      </w:rPr>
    </w:pPr>
    <w:r>
      <w:rPr>
        <w:noProof/>
      </w:rPr>
      <w:drawing>
        <wp:anchor distT="0" distB="0" distL="0" distR="0" simplePos="0" relativeHeight="487530496" behindDoc="1" locked="0" layoutInCell="1" allowOverlap="1" wp14:anchorId="1DEE2622" wp14:editId="5439B5C7">
          <wp:simplePos x="0" y="0"/>
          <wp:positionH relativeFrom="page">
            <wp:posOffset>655319</wp:posOffset>
          </wp:positionH>
          <wp:positionV relativeFrom="page">
            <wp:posOffset>661416</wp:posOffset>
          </wp:positionV>
          <wp:extent cx="6406896" cy="8839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406896" cy="883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2252"/>
    <w:multiLevelType w:val="multilevel"/>
    <w:tmpl w:val="CA54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6C337F"/>
    <w:multiLevelType w:val="hybridMultilevel"/>
    <w:tmpl w:val="7C4C11AE"/>
    <w:lvl w:ilvl="0" w:tplc="876A6E3C">
      <w:start w:val="1"/>
      <w:numFmt w:val="decimal"/>
      <w:lvlText w:val="%1"/>
      <w:lvlJc w:val="left"/>
      <w:pPr>
        <w:ind w:left="120" w:hanging="134"/>
        <w:jc w:val="left"/>
      </w:pPr>
      <w:rPr>
        <w:rFonts w:ascii="Noto Sans" w:eastAsia="Noto Sans" w:hAnsi="Noto Sans" w:cs="Noto Sans" w:hint="default"/>
        <w:color w:val="30302B"/>
        <w:w w:val="99"/>
        <w:position w:val="9"/>
        <w:sz w:val="16"/>
        <w:szCs w:val="16"/>
        <w:lang w:val="en-US" w:eastAsia="en-US" w:bidi="ar-SA"/>
      </w:rPr>
    </w:lvl>
    <w:lvl w:ilvl="1" w:tplc="91DE8CC2">
      <w:numFmt w:val="bullet"/>
      <w:lvlText w:val="•"/>
      <w:lvlJc w:val="left"/>
      <w:pPr>
        <w:ind w:left="1140" w:hanging="134"/>
      </w:pPr>
      <w:rPr>
        <w:rFonts w:hint="default"/>
        <w:lang w:val="en-US" w:eastAsia="en-US" w:bidi="ar-SA"/>
      </w:rPr>
    </w:lvl>
    <w:lvl w:ilvl="2" w:tplc="7E54C858">
      <w:numFmt w:val="bullet"/>
      <w:lvlText w:val="•"/>
      <w:lvlJc w:val="left"/>
      <w:pPr>
        <w:ind w:left="2160" w:hanging="134"/>
      </w:pPr>
      <w:rPr>
        <w:rFonts w:hint="default"/>
        <w:lang w:val="en-US" w:eastAsia="en-US" w:bidi="ar-SA"/>
      </w:rPr>
    </w:lvl>
    <w:lvl w:ilvl="3" w:tplc="716A6F1E">
      <w:numFmt w:val="bullet"/>
      <w:lvlText w:val="•"/>
      <w:lvlJc w:val="left"/>
      <w:pPr>
        <w:ind w:left="3180" w:hanging="134"/>
      </w:pPr>
      <w:rPr>
        <w:rFonts w:hint="default"/>
        <w:lang w:val="en-US" w:eastAsia="en-US" w:bidi="ar-SA"/>
      </w:rPr>
    </w:lvl>
    <w:lvl w:ilvl="4" w:tplc="5AAE3D84">
      <w:numFmt w:val="bullet"/>
      <w:lvlText w:val="•"/>
      <w:lvlJc w:val="left"/>
      <w:pPr>
        <w:ind w:left="4200" w:hanging="134"/>
      </w:pPr>
      <w:rPr>
        <w:rFonts w:hint="default"/>
        <w:lang w:val="en-US" w:eastAsia="en-US" w:bidi="ar-SA"/>
      </w:rPr>
    </w:lvl>
    <w:lvl w:ilvl="5" w:tplc="507E4272">
      <w:numFmt w:val="bullet"/>
      <w:lvlText w:val="•"/>
      <w:lvlJc w:val="left"/>
      <w:pPr>
        <w:ind w:left="5220" w:hanging="134"/>
      </w:pPr>
      <w:rPr>
        <w:rFonts w:hint="default"/>
        <w:lang w:val="en-US" w:eastAsia="en-US" w:bidi="ar-SA"/>
      </w:rPr>
    </w:lvl>
    <w:lvl w:ilvl="6" w:tplc="7C0E96B4">
      <w:numFmt w:val="bullet"/>
      <w:lvlText w:val="•"/>
      <w:lvlJc w:val="left"/>
      <w:pPr>
        <w:ind w:left="6240" w:hanging="134"/>
      </w:pPr>
      <w:rPr>
        <w:rFonts w:hint="default"/>
        <w:lang w:val="en-US" w:eastAsia="en-US" w:bidi="ar-SA"/>
      </w:rPr>
    </w:lvl>
    <w:lvl w:ilvl="7" w:tplc="0B86529E">
      <w:numFmt w:val="bullet"/>
      <w:lvlText w:val="•"/>
      <w:lvlJc w:val="left"/>
      <w:pPr>
        <w:ind w:left="7260" w:hanging="134"/>
      </w:pPr>
      <w:rPr>
        <w:rFonts w:hint="default"/>
        <w:lang w:val="en-US" w:eastAsia="en-US" w:bidi="ar-SA"/>
      </w:rPr>
    </w:lvl>
    <w:lvl w:ilvl="8" w:tplc="0A48C2DA">
      <w:numFmt w:val="bullet"/>
      <w:lvlText w:val="•"/>
      <w:lvlJc w:val="left"/>
      <w:pPr>
        <w:ind w:left="8280" w:hanging="134"/>
      </w:pPr>
      <w:rPr>
        <w:rFonts w:hint="default"/>
        <w:lang w:val="en-US" w:eastAsia="en-US" w:bidi="ar-SA"/>
      </w:rPr>
    </w:lvl>
  </w:abstractNum>
  <w:abstractNum w:abstractNumId="2" w15:restartNumberingAfterBreak="0">
    <w:nsid w:val="6A691D57"/>
    <w:multiLevelType w:val="hybridMultilevel"/>
    <w:tmpl w:val="ACFE251E"/>
    <w:lvl w:ilvl="0" w:tplc="38126EC8">
      <w:numFmt w:val="bullet"/>
      <w:lvlText w:val="❏"/>
      <w:lvlJc w:val="left"/>
      <w:pPr>
        <w:ind w:left="840" w:hanging="360"/>
      </w:pPr>
      <w:rPr>
        <w:rFonts w:ascii="AoyagiKouzanFontT" w:eastAsia="AoyagiKouzanFontT" w:hAnsi="AoyagiKouzanFontT" w:cs="AoyagiKouzanFontT" w:hint="default"/>
        <w:color w:val="30302B"/>
        <w:w w:val="101"/>
        <w:position w:val="1"/>
        <w:sz w:val="26"/>
        <w:szCs w:val="26"/>
        <w:lang w:val="en-US" w:eastAsia="en-US" w:bidi="ar-SA"/>
      </w:rPr>
    </w:lvl>
    <w:lvl w:ilvl="1" w:tplc="828EF318">
      <w:numFmt w:val="bullet"/>
      <w:lvlText w:val="•"/>
      <w:lvlJc w:val="left"/>
      <w:pPr>
        <w:ind w:left="1788" w:hanging="360"/>
      </w:pPr>
      <w:rPr>
        <w:rFonts w:hint="default"/>
        <w:lang w:val="en-US" w:eastAsia="en-US" w:bidi="ar-SA"/>
      </w:rPr>
    </w:lvl>
    <w:lvl w:ilvl="2" w:tplc="90B03CC4">
      <w:numFmt w:val="bullet"/>
      <w:lvlText w:val="•"/>
      <w:lvlJc w:val="left"/>
      <w:pPr>
        <w:ind w:left="2736" w:hanging="360"/>
      </w:pPr>
      <w:rPr>
        <w:rFonts w:hint="default"/>
        <w:lang w:val="en-US" w:eastAsia="en-US" w:bidi="ar-SA"/>
      </w:rPr>
    </w:lvl>
    <w:lvl w:ilvl="3" w:tplc="78F85C6C">
      <w:numFmt w:val="bullet"/>
      <w:lvlText w:val="•"/>
      <w:lvlJc w:val="left"/>
      <w:pPr>
        <w:ind w:left="3684" w:hanging="360"/>
      </w:pPr>
      <w:rPr>
        <w:rFonts w:hint="default"/>
        <w:lang w:val="en-US" w:eastAsia="en-US" w:bidi="ar-SA"/>
      </w:rPr>
    </w:lvl>
    <w:lvl w:ilvl="4" w:tplc="F3581118">
      <w:numFmt w:val="bullet"/>
      <w:lvlText w:val="•"/>
      <w:lvlJc w:val="left"/>
      <w:pPr>
        <w:ind w:left="4632" w:hanging="360"/>
      </w:pPr>
      <w:rPr>
        <w:rFonts w:hint="default"/>
        <w:lang w:val="en-US" w:eastAsia="en-US" w:bidi="ar-SA"/>
      </w:rPr>
    </w:lvl>
    <w:lvl w:ilvl="5" w:tplc="47029AD2">
      <w:numFmt w:val="bullet"/>
      <w:lvlText w:val="•"/>
      <w:lvlJc w:val="left"/>
      <w:pPr>
        <w:ind w:left="5580" w:hanging="360"/>
      </w:pPr>
      <w:rPr>
        <w:rFonts w:hint="default"/>
        <w:lang w:val="en-US" w:eastAsia="en-US" w:bidi="ar-SA"/>
      </w:rPr>
    </w:lvl>
    <w:lvl w:ilvl="6" w:tplc="0BF05CFA">
      <w:numFmt w:val="bullet"/>
      <w:lvlText w:val="•"/>
      <w:lvlJc w:val="left"/>
      <w:pPr>
        <w:ind w:left="6528" w:hanging="360"/>
      </w:pPr>
      <w:rPr>
        <w:rFonts w:hint="default"/>
        <w:lang w:val="en-US" w:eastAsia="en-US" w:bidi="ar-SA"/>
      </w:rPr>
    </w:lvl>
    <w:lvl w:ilvl="7" w:tplc="4FDAD572">
      <w:numFmt w:val="bullet"/>
      <w:lvlText w:val="•"/>
      <w:lvlJc w:val="left"/>
      <w:pPr>
        <w:ind w:left="7476" w:hanging="360"/>
      </w:pPr>
      <w:rPr>
        <w:rFonts w:hint="default"/>
        <w:lang w:val="en-US" w:eastAsia="en-US" w:bidi="ar-SA"/>
      </w:rPr>
    </w:lvl>
    <w:lvl w:ilvl="8" w:tplc="2CF4D7BA">
      <w:numFmt w:val="bullet"/>
      <w:lvlText w:val="•"/>
      <w:lvlJc w:val="left"/>
      <w:pPr>
        <w:ind w:left="8424" w:hanging="360"/>
      </w:pPr>
      <w:rPr>
        <w:rFonts w:hint="default"/>
        <w:lang w:val="en-US" w:eastAsia="en-US" w:bidi="ar-SA"/>
      </w:rPr>
    </w:lvl>
  </w:abstractNum>
  <w:num w:numId="1" w16cid:durableId="806321601">
    <w:abstractNumId w:val="1"/>
  </w:num>
  <w:num w:numId="2" w16cid:durableId="1656228591">
    <w:abstractNumId w:val="2"/>
  </w:num>
  <w:num w:numId="3" w16cid:durableId="80920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D0"/>
    <w:rsid w:val="000A1B6D"/>
    <w:rsid w:val="001636C2"/>
    <w:rsid w:val="00667890"/>
    <w:rsid w:val="00896AF7"/>
    <w:rsid w:val="00963088"/>
    <w:rsid w:val="00A42B35"/>
    <w:rsid w:val="00C32850"/>
    <w:rsid w:val="00CA2181"/>
    <w:rsid w:val="00E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1DBF4"/>
  <w15:docId w15:val="{F50D229A-815C-4D97-A3B9-9669C0F8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oto Sans" w:eastAsia="Noto Sans" w:hAnsi="Noto Sans" w:cs="Noto Sans"/>
    </w:rPr>
  </w:style>
  <w:style w:type="paragraph" w:styleId="Heading2">
    <w:name w:val="heading 2"/>
    <w:basedOn w:val="Normal"/>
    <w:link w:val="Heading2Char"/>
    <w:uiPriority w:val="9"/>
    <w:qFormat/>
    <w:rsid w:val="00963088"/>
    <w:pPr>
      <w:widowControl/>
      <w:autoSpaceDE/>
      <w:autoSpaceDN/>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120" w:right="429"/>
    </w:pPr>
    <w:rPr>
      <w:sz w:val="38"/>
      <w:szCs w:val="38"/>
    </w:rPr>
  </w:style>
  <w:style w:type="paragraph" w:styleId="ListParagraph">
    <w:name w:val="List Paragraph"/>
    <w:basedOn w:val="Normal"/>
    <w:uiPriority w:val="1"/>
    <w:qFormat/>
    <w:pPr>
      <w:ind w:left="119"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63088"/>
    <w:rPr>
      <w:rFonts w:ascii="Times New Roman" w:eastAsia="Times New Roman" w:hAnsi="Times New Roman" w:cs="Times New Roman"/>
      <w:b/>
      <w:bCs/>
      <w:sz w:val="36"/>
      <w:szCs w:val="36"/>
    </w:rPr>
  </w:style>
  <w:style w:type="paragraph" w:customStyle="1" w:styleId="css-1tdy2mi">
    <w:name w:val="css-1tdy2mi"/>
    <w:basedOn w:val="Normal"/>
    <w:rsid w:val="0096308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ss-11qjisw">
    <w:name w:val="css-11qjisw"/>
    <w:basedOn w:val="DefaultParagraphFont"/>
    <w:rsid w:val="00963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39102">
      <w:bodyDiv w:val="1"/>
      <w:marLeft w:val="0"/>
      <w:marRight w:val="0"/>
      <w:marTop w:val="0"/>
      <w:marBottom w:val="0"/>
      <w:divBdr>
        <w:top w:val="none" w:sz="0" w:space="0" w:color="auto"/>
        <w:left w:val="none" w:sz="0" w:space="0" w:color="auto"/>
        <w:bottom w:val="none" w:sz="0" w:space="0" w:color="auto"/>
        <w:right w:val="none" w:sz="0" w:space="0" w:color="auto"/>
      </w:divBdr>
    </w:div>
    <w:div w:id="1953591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EPAY-Direct-Payment-PDFs</dc:title>
  <dc:creator>kbeasley</dc:creator>
  <cp:lastModifiedBy>Jeanette New comp</cp:lastModifiedBy>
  <cp:revision>5</cp:revision>
  <dcterms:created xsi:type="dcterms:W3CDTF">2020-12-02T18:56:00Z</dcterms:created>
  <dcterms:modified xsi:type="dcterms:W3CDTF">2026-02-12T17:35:00Z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2016-06-23T00:00:00Z</vt:filetime>
  </property>
  <property fmtid="{D5CDD505-2E9C-101B-9397-08002B2CF9AE}" pid="3" name="Creator">
    <vt:lpwstr>PScript5.dll Version 5.2.2</vt:lpwstr>
  </property>
  <property fmtid="{D5CDD505-2E9C-101B-9397-08002B2CF9AE}" pid="4" name="LastSaved">
    <vt:filetime>2020-12-02T00:00:00Z</vt:filetime>
  </property>
  <property fmtid="{D5CDD505-2E9C-101B-9397-08002B2CF9AE}" pid="5" name="GrammarlyDocumentId">
    <vt:lpwstr>6793ca7d-4ec8-49ff-9318-7996f8e805f6</vt:lpwstr>
  </property>
</Properties>
</file>